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0E286" w14:textId="4C11D5D4" w:rsidR="009B6A57" w:rsidRPr="003F6793" w:rsidRDefault="009B6A57" w:rsidP="009B6A57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7B4697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3GPP TSG RAN 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>WG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4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#86</w:t>
      </w:r>
      <w:r>
        <w:rPr>
          <w:rFonts w:ascii="Arial" w:eastAsia="ＭＳ 明朝" w:hAnsi="Arial" w:cs="Arial"/>
          <w:b/>
          <w:bCs/>
          <w:noProof/>
          <w:sz w:val="28"/>
          <w:lang w:eastAsia="ja-JP"/>
        </w:rPr>
        <w:t>bis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="00483CC1" w:rsidRPr="00483CC1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R4-1804613</w:t>
      </w:r>
    </w:p>
    <w:p w14:paraId="03FF16FC" w14:textId="77777777" w:rsidR="009B6A57" w:rsidRDefault="009B6A57" w:rsidP="009B6A57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>
        <w:rPr>
          <w:rFonts w:eastAsia="ＭＳ 明朝" w:cs="Arial"/>
          <w:b/>
          <w:bCs/>
          <w:noProof/>
          <w:sz w:val="28"/>
          <w:lang w:eastAsia="ja-JP"/>
        </w:rPr>
        <w:t>Me</w:t>
      </w:r>
      <w:r w:rsidRPr="001F601B">
        <w:rPr>
          <w:rFonts w:eastAsia="ＭＳ 明朝" w:cs="Arial"/>
          <w:b/>
          <w:bCs/>
          <w:noProof/>
          <w:sz w:val="28"/>
          <w:lang w:eastAsia="ja-JP"/>
        </w:rPr>
        <w:t>lbourne</w:t>
      </w:r>
      <w:r w:rsidRPr="00DE2779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/>
          <w:b/>
          <w:bCs/>
          <w:noProof/>
          <w:sz w:val="28"/>
          <w:lang w:eastAsia="ja-JP"/>
        </w:rPr>
        <w:t>Australia</w:t>
      </w:r>
      <w:r w:rsidRPr="00DE2779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/>
          <w:b/>
          <w:bCs/>
          <w:noProof/>
          <w:sz w:val="28"/>
          <w:lang w:eastAsia="ja-JP"/>
        </w:rPr>
        <w:t>1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6</w:t>
      </w:r>
      <w:r w:rsidRPr="007812CB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/>
          <w:b/>
          <w:bCs/>
          <w:noProof/>
          <w:sz w:val="28"/>
          <w:lang w:eastAsia="ja-JP"/>
        </w:rPr>
        <w:t xml:space="preserve">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2</w:t>
      </w:r>
      <w:r>
        <w:rPr>
          <w:rFonts w:eastAsia="ＭＳ 明朝" w:cs="Arial"/>
          <w:b/>
          <w:bCs/>
          <w:noProof/>
          <w:sz w:val="28"/>
          <w:lang w:eastAsia="ja-JP"/>
        </w:rPr>
        <w:t>0</w:t>
      </w:r>
      <w:r w:rsidRPr="008674E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/>
          <w:b/>
          <w:bCs/>
          <w:noProof/>
          <w:sz w:val="28"/>
          <w:lang w:eastAsia="ja-JP"/>
        </w:rPr>
        <w:t>April 201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8</w:t>
      </w:r>
    </w:p>
    <w:p w14:paraId="36B1E036" w14:textId="77777777" w:rsidR="00ED5E01" w:rsidRPr="009B6A57" w:rsidRDefault="00ED5E01" w:rsidP="00ED5E01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0F35460" w14:textId="77777777" w:rsidR="00ED5E01" w:rsidRPr="00300860" w:rsidRDefault="00ED5E01" w:rsidP="00ED5E01">
      <w:pPr>
        <w:pStyle w:val="a6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Source: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Pr="00300860">
        <w:rPr>
          <w:rFonts w:ascii="Arial" w:eastAsia="ＭＳ ゴシック" w:hAnsi="Arial" w:hint="eastAsia"/>
          <w:b/>
          <w:sz w:val="24"/>
          <w:lang w:val="en-US"/>
        </w:rPr>
        <w:t>NTT DOCOMO, INC.</w:t>
      </w:r>
    </w:p>
    <w:p w14:paraId="71F8E221" w14:textId="3A5CA11C" w:rsidR="00ED5E01" w:rsidRPr="00483CC1" w:rsidRDefault="00ED5E01" w:rsidP="00ED5E01">
      <w:pPr>
        <w:pStyle w:val="a6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 w:eastAsia="ja-JP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Title: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09385D" w:rsidRPr="00483CC1">
        <w:rPr>
          <w:rFonts w:ascii="Arial" w:eastAsia="ＭＳ ゴシック" w:hAnsi="Arial"/>
          <w:b/>
          <w:sz w:val="24"/>
          <w:lang w:val="en-US" w:eastAsia="ja-JP"/>
        </w:rPr>
        <w:t>Discussion on requirements of Radio Link Monitoring</w:t>
      </w:r>
    </w:p>
    <w:p w14:paraId="74080478" w14:textId="77777777" w:rsidR="00ED5E01" w:rsidRPr="00300860" w:rsidRDefault="00ED5E01" w:rsidP="00ED5E01">
      <w:pPr>
        <w:pStyle w:val="a6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 w:eastAsia="ja-JP"/>
        </w:rPr>
      </w:pPr>
      <w:r w:rsidRPr="00483CC1">
        <w:rPr>
          <w:rFonts w:ascii="Arial" w:eastAsia="ＭＳ ゴシック" w:hAnsi="Arial"/>
          <w:b/>
          <w:sz w:val="24"/>
          <w:lang w:val="en-US"/>
        </w:rPr>
        <w:t>Agenda item:</w:t>
      </w:r>
      <w:r w:rsidRPr="00483CC1">
        <w:rPr>
          <w:rFonts w:ascii="Arial" w:eastAsia="ＭＳ ゴシック" w:hAnsi="Arial"/>
          <w:b/>
          <w:sz w:val="24"/>
          <w:lang w:val="en-US"/>
        </w:rPr>
        <w:tab/>
      </w:r>
      <w:r w:rsidRPr="00483CC1">
        <w:rPr>
          <w:rFonts w:ascii="Arial" w:eastAsia="ＭＳ ゴシック" w:hAnsi="Arial" w:hint="eastAsia"/>
          <w:b/>
          <w:sz w:val="24"/>
          <w:lang w:val="en-US" w:eastAsia="ja-JP"/>
        </w:rPr>
        <w:t>7.9.9.1.1</w:t>
      </w:r>
    </w:p>
    <w:p w14:paraId="72A072CA" w14:textId="77777777" w:rsidR="00ED5E01" w:rsidRPr="00300860" w:rsidRDefault="00ED5E01" w:rsidP="00ED5E01">
      <w:pPr>
        <w:pStyle w:val="a6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>Document for:</w:t>
      </w:r>
      <w:r w:rsidRPr="00300860">
        <w:rPr>
          <w:rFonts w:ascii="Arial" w:eastAsia="ＭＳ ゴシック" w:hAnsi="Arial"/>
          <w:b/>
          <w:sz w:val="24"/>
          <w:lang w:val="en-US"/>
        </w:rPr>
        <w:tab/>
        <w:t>Discussion</w:t>
      </w:r>
    </w:p>
    <w:p w14:paraId="1060B1B0" w14:textId="77777777" w:rsidR="00ED5E01" w:rsidRPr="00B64AD3" w:rsidRDefault="00ED5E01" w:rsidP="00ED5E0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B435C8">
        <w:rPr>
          <w:rFonts w:ascii="Arial" w:hAnsi="Arial" w:hint="eastAsia"/>
          <w:sz w:val="32"/>
          <w:lang w:eastAsia="zh-CN"/>
        </w:rPr>
        <w:t>Introduction</w:t>
      </w:r>
    </w:p>
    <w:p w14:paraId="7959E8C5" w14:textId="1A9CFF6E" w:rsidR="00AE3603" w:rsidRPr="00CB3CEB" w:rsidRDefault="00FF334D" w:rsidP="00CB3CEB">
      <w:pPr>
        <w:spacing w:before="240" w:after="120"/>
        <w:jc w:val="both"/>
        <w:rPr>
          <w:rFonts w:eastAsia="ＭＳ 明朝"/>
          <w:sz w:val="22"/>
          <w:lang w:eastAsia="ja-JP"/>
        </w:rPr>
      </w:pPr>
      <w:r>
        <w:rPr>
          <w:rFonts w:eastAsiaTheme="minorEastAsia" w:hint="eastAsia"/>
          <w:sz w:val="22"/>
          <w:lang w:eastAsia="ja-JP"/>
        </w:rPr>
        <w:t>Part of r</w:t>
      </w:r>
      <w:r w:rsidR="00EF3C2D">
        <w:rPr>
          <w:rFonts w:eastAsiaTheme="minorEastAsia" w:hint="eastAsia"/>
          <w:sz w:val="22"/>
          <w:lang w:eastAsia="ja-JP"/>
        </w:rPr>
        <w:t xml:space="preserve">equirements on RLM </w:t>
      </w:r>
      <w:r>
        <w:rPr>
          <w:rFonts w:eastAsiaTheme="minorEastAsia" w:hint="eastAsia"/>
          <w:sz w:val="22"/>
          <w:lang w:eastAsia="ja-JP"/>
        </w:rPr>
        <w:t>including</w:t>
      </w:r>
      <w:r w:rsidR="00EF3C2D">
        <w:rPr>
          <w:rFonts w:eastAsiaTheme="minorEastAsia" w:hint="eastAsia"/>
          <w:sz w:val="22"/>
          <w:lang w:eastAsia="ja-JP"/>
        </w:rPr>
        <w:t xml:space="preserve"> collision with SMTC and/or measurement gap </w:t>
      </w:r>
      <w:r w:rsidR="00891446">
        <w:rPr>
          <w:rFonts w:eastAsiaTheme="minorEastAsia" w:hint="eastAsia"/>
          <w:sz w:val="22"/>
          <w:lang w:eastAsia="ja-JP"/>
        </w:rPr>
        <w:t xml:space="preserve">is </w:t>
      </w:r>
      <w:r>
        <w:rPr>
          <w:rFonts w:eastAsiaTheme="minorEastAsia" w:hint="eastAsia"/>
          <w:sz w:val="22"/>
          <w:lang w:eastAsia="ja-JP"/>
        </w:rPr>
        <w:t xml:space="preserve">still under discussion, and </w:t>
      </w:r>
      <w:r w:rsidR="00CB3CEB">
        <w:rPr>
          <w:rFonts w:eastAsiaTheme="minorEastAsia" w:hint="eastAsia"/>
          <w:sz w:val="22"/>
          <w:lang w:eastAsia="ja-JP"/>
        </w:rPr>
        <w:t xml:space="preserve">requirements on link reconfiguration have not </w:t>
      </w:r>
      <w:r w:rsidR="00891446">
        <w:rPr>
          <w:rFonts w:eastAsiaTheme="minorEastAsia" w:hint="eastAsia"/>
          <w:sz w:val="22"/>
          <w:lang w:eastAsia="ja-JP"/>
        </w:rPr>
        <w:t xml:space="preserve">been </w:t>
      </w:r>
      <w:r w:rsidR="00CB3CEB">
        <w:rPr>
          <w:rFonts w:eastAsiaTheme="minorEastAsia" w:hint="eastAsia"/>
          <w:sz w:val="22"/>
          <w:lang w:eastAsia="ja-JP"/>
        </w:rPr>
        <w:t xml:space="preserve">discussed yet. </w:t>
      </w:r>
      <w:r w:rsidR="00CB3CEB">
        <w:rPr>
          <w:rFonts w:eastAsia="ＭＳ 明朝" w:hint="eastAsia"/>
          <w:sz w:val="22"/>
          <w:lang w:eastAsia="ja-JP"/>
        </w:rPr>
        <w:t>In this contribution, we provide our views o</w:t>
      </w:r>
      <w:r w:rsidR="00891446">
        <w:rPr>
          <w:rFonts w:eastAsia="ＭＳ 明朝" w:hint="eastAsia"/>
          <w:sz w:val="22"/>
          <w:lang w:eastAsia="ja-JP"/>
        </w:rPr>
        <w:t>n</w:t>
      </w:r>
      <w:r w:rsidR="00CB3CEB">
        <w:rPr>
          <w:rFonts w:eastAsia="ＭＳ 明朝" w:hint="eastAsia"/>
          <w:sz w:val="22"/>
          <w:lang w:eastAsia="ja-JP"/>
        </w:rPr>
        <w:t xml:space="preserve"> remaining issues </w:t>
      </w:r>
      <w:r w:rsidR="00891446">
        <w:rPr>
          <w:rFonts w:eastAsia="ＭＳ 明朝" w:hint="eastAsia"/>
          <w:sz w:val="22"/>
          <w:lang w:eastAsia="ja-JP"/>
        </w:rPr>
        <w:t>regarding</w:t>
      </w:r>
      <w:r w:rsidR="00CB3CEB">
        <w:rPr>
          <w:rFonts w:eastAsia="ＭＳ 明朝" w:hint="eastAsia"/>
          <w:sz w:val="22"/>
          <w:lang w:eastAsia="ja-JP"/>
        </w:rPr>
        <w:t xml:space="preserve"> RLM and link reconfiguration.</w:t>
      </w:r>
    </w:p>
    <w:p w14:paraId="12009C76" w14:textId="77777777" w:rsidR="00ED5E01" w:rsidRPr="004616ED" w:rsidRDefault="00ED5E01" w:rsidP="00ED5E0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Theme="minorEastAsia" w:hAnsi="Arial"/>
          <w:sz w:val="32"/>
          <w:lang w:eastAsia="ja-JP"/>
        </w:rPr>
      </w:pPr>
      <w:r w:rsidRPr="004616ED">
        <w:rPr>
          <w:rFonts w:ascii="Arial" w:eastAsiaTheme="minorEastAsia" w:hAnsi="Arial" w:hint="eastAsia"/>
          <w:sz w:val="32"/>
          <w:lang w:eastAsia="ja-JP"/>
        </w:rPr>
        <w:t>Discussion</w:t>
      </w:r>
    </w:p>
    <w:p w14:paraId="5209850C" w14:textId="7C17DBEA" w:rsidR="00874AE2" w:rsidRPr="005226B7" w:rsidRDefault="00874AE2" w:rsidP="00ED5E01">
      <w:pPr>
        <w:spacing w:after="120"/>
        <w:jc w:val="both"/>
        <w:rPr>
          <w:rFonts w:eastAsia="ＭＳ 明朝"/>
          <w:iCs/>
          <w:sz w:val="22"/>
          <w:u w:val="single"/>
          <w:lang w:val="en-US" w:eastAsia="ja-JP"/>
        </w:rPr>
      </w:pPr>
      <w:r w:rsidRPr="00874AE2">
        <w:rPr>
          <w:rFonts w:eastAsia="ＭＳ 明朝" w:hint="eastAsia"/>
          <w:iCs/>
          <w:sz w:val="22"/>
          <w:u w:val="single"/>
          <w:lang w:val="en-US" w:eastAsia="ja-JP"/>
        </w:rPr>
        <w:t>Evaluation period</w:t>
      </w:r>
      <w:r w:rsidR="005226B7">
        <w:rPr>
          <w:rFonts w:eastAsia="ＭＳ 明朝" w:hint="eastAsia"/>
          <w:iCs/>
          <w:sz w:val="22"/>
          <w:u w:val="single"/>
          <w:lang w:val="en-US" w:eastAsia="ja-JP"/>
        </w:rPr>
        <w:t xml:space="preserve">s for </w:t>
      </w:r>
      <w:r w:rsidR="00BD4EBA">
        <w:rPr>
          <w:rFonts w:eastAsia="ＭＳ 明朝" w:hint="eastAsia"/>
          <w:iCs/>
          <w:sz w:val="22"/>
          <w:u w:val="single"/>
          <w:lang w:val="en-US" w:eastAsia="ja-JP"/>
        </w:rPr>
        <w:t xml:space="preserve">SSB based </w:t>
      </w:r>
      <w:r w:rsidR="005226B7">
        <w:rPr>
          <w:rFonts w:eastAsia="ＭＳ 明朝" w:hint="eastAsia"/>
          <w:iCs/>
          <w:sz w:val="22"/>
          <w:u w:val="single"/>
          <w:lang w:val="en-US" w:eastAsia="ja-JP"/>
        </w:rPr>
        <w:t>RLM</w:t>
      </w:r>
    </w:p>
    <w:p w14:paraId="4A0AD4F9" w14:textId="591D39D5" w:rsidR="009F6366" w:rsidRDefault="00276A61" w:rsidP="00276A61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/>
          <w:iCs/>
          <w:sz w:val="22"/>
          <w:lang w:val="en-US" w:eastAsia="ja-JP"/>
        </w:rPr>
        <w:t xml:space="preserve">To define evaluation periods for RLM, </w:t>
      </w:r>
      <w:r w:rsidR="00891446">
        <w:rPr>
          <w:rFonts w:eastAsia="ＭＳ 明朝" w:hint="eastAsia"/>
          <w:iCs/>
          <w:sz w:val="22"/>
          <w:lang w:val="en-US" w:eastAsia="ja-JP"/>
        </w:rPr>
        <w:t xml:space="preserve">issue on </w:t>
      </w:r>
      <w:r>
        <w:rPr>
          <w:rFonts w:eastAsia="ＭＳ 明朝"/>
          <w:iCs/>
          <w:sz w:val="22"/>
          <w:lang w:val="en-US" w:eastAsia="ja-JP"/>
        </w:rPr>
        <w:t xml:space="preserve">overlapping between RLM-RS and measurement gap has been discussed in previous RAN4 meetings, but UE behavior within measurement gap </w:t>
      </w:r>
      <w:r w:rsidR="00891446">
        <w:rPr>
          <w:rFonts w:eastAsia="ＭＳ 明朝" w:hint="eastAsia"/>
          <w:iCs/>
          <w:sz w:val="22"/>
          <w:lang w:val="en-US" w:eastAsia="ja-JP"/>
        </w:rPr>
        <w:t>is</w:t>
      </w:r>
      <w:r>
        <w:rPr>
          <w:rFonts w:eastAsia="ＭＳ 明朝"/>
          <w:iCs/>
          <w:sz w:val="22"/>
          <w:lang w:val="en-US" w:eastAsia="ja-JP"/>
        </w:rPr>
        <w:t xml:space="preserve"> still unclear. In addition, collision between RLM-RS and SMTC window outside of measurement gap has not be</w:t>
      </w:r>
      <w:r w:rsidR="00891446">
        <w:rPr>
          <w:rFonts w:eastAsia="ＭＳ 明朝" w:hint="eastAsia"/>
          <w:iCs/>
          <w:sz w:val="22"/>
          <w:lang w:val="en-US" w:eastAsia="ja-JP"/>
        </w:rPr>
        <w:t>en</w:t>
      </w:r>
      <w:r>
        <w:rPr>
          <w:rFonts w:eastAsia="ＭＳ 明朝"/>
          <w:iCs/>
          <w:sz w:val="22"/>
          <w:lang w:val="en-US" w:eastAsia="ja-JP"/>
        </w:rPr>
        <w:t xml:space="preserve"> sufficiently discussed yet. As we </w:t>
      </w:r>
      <w:r w:rsidR="00891446">
        <w:rPr>
          <w:rFonts w:eastAsia="ＭＳ 明朝" w:hint="eastAsia"/>
          <w:iCs/>
          <w:sz w:val="22"/>
          <w:lang w:val="en-US" w:eastAsia="ja-JP"/>
        </w:rPr>
        <w:t>argued</w:t>
      </w:r>
      <w:r>
        <w:rPr>
          <w:rFonts w:eastAsia="ＭＳ 明朝"/>
          <w:iCs/>
          <w:sz w:val="22"/>
          <w:lang w:val="en-US" w:eastAsia="ja-JP"/>
        </w:rPr>
        <w:t xml:space="preserve"> </w:t>
      </w:r>
      <w:r w:rsidR="00891446">
        <w:rPr>
          <w:rFonts w:eastAsia="ＭＳ 明朝" w:hint="eastAsia"/>
          <w:iCs/>
          <w:sz w:val="22"/>
          <w:lang w:val="en-US" w:eastAsia="ja-JP"/>
        </w:rPr>
        <w:t xml:space="preserve">in </w:t>
      </w:r>
      <w:r w:rsidRPr="008D7E7A">
        <w:rPr>
          <w:rFonts w:eastAsia="ＭＳ 明朝"/>
          <w:iCs/>
          <w:sz w:val="22"/>
          <w:lang w:val="en-US" w:eastAsia="ja-JP"/>
        </w:rPr>
        <w:t>[</w:t>
      </w:r>
      <w:r w:rsidR="007F53CA" w:rsidRPr="008D7E7A">
        <w:rPr>
          <w:rFonts w:eastAsia="ＭＳ 明朝" w:hint="eastAsia"/>
          <w:iCs/>
          <w:sz w:val="22"/>
          <w:lang w:val="en-US" w:eastAsia="ja-JP"/>
        </w:rPr>
        <w:t>1</w:t>
      </w:r>
      <w:r w:rsidRPr="008D7E7A">
        <w:rPr>
          <w:rFonts w:eastAsia="ＭＳ 明朝"/>
          <w:iCs/>
          <w:sz w:val="22"/>
          <w:lang w:val="en-US" w:eastAsia="ja-JP"/>
        </w:rPr>
        <w:t>]</w:t>
      </w:r>
      <w:r>
        <w:rPr>
          <w:rFonts w:eastAsia="ＭＳ 明朝"/>
          <w:iCs/>
          <w:sz w:val="22"/>
          <w:lang w:val="en-US" w:eastAsia="ja-JP"/>
        </w:rPr>
        <w:t xml:space="preserve">, periodicity of SSB configured for RLM, i.e. </w:t>
      </w:r>
      <w:r>
        <w:rPr>
          <w:rFonts w:eastAsia="ＭＳ 明朝"/>
          <w:i/>
          <w:iCs/>
          <w:sz w:val="22"/>
          <w:lang w:val="en-US" w:eastAsia="ja-JP"/>
        </w:rPr>
        <w:t>T</w:t>
      </w:r>
      <w:r>
        <w:rPr>
          <w:rFonts w:eastAsia="ＭＳ 明朝"/>
          <w:iCs/>
          <w:sz w:val="22"/>
          <w:vertAlign w:val="subscript"/>
          <w:lang w:val="en-US" w:eastAsia="ja-JP"/>
        </w:rPr>
        <w:t>SSB</w:t>
      </w:r>
      <w:r>
        <w:rPr>
          <w:rFonts w:eastAsia="ＭＳ 明朝"/>
          <w:iCs/>
          <w:sz w:val="22"/>
          <w:lang w:val="en-US" w:eastAsia="ja-JP"/>
        </w:rPr>
        <w:t xml:space="preserve">, should be same as actual SSB transmission periodicity, and it would correspond to SSB periodicity on serving cell for rate matching purpose signaled via </w:t>
      </w:r>
      <w:proofErr w:type="spellStart"/>
      <w:r>
        <w:rPr>
          <w:rFonts w:eastAsia="ＭＳ 明朝"/>
          <w:i/>
          <w:iCs/>
          <w:sz w:val="22"/>
          <w:lang w:val="en-US" w:eastAsia="ja-JP"/>
        </w:rPr>
        <w:t>ssb-periodicityServingCell</w:t>
      </w:r>
      <w:proofErr w:type="spellEnd"/>
      <w:r>
        <w:rPr>
          <w:rFonts w:eastAsia="ＭＳ 明朝"/>
          <w:iCs/>
          <w:sz w:val="22"/>
          <w:lang w:val="en-US" w:eastAsia="ja-JP"/>
        </w:rPr>
        <w:t xml:space="preserve"> specified in TS 38.331 since explicit configuration of SSB periodicity for RLM has not been specified in RAN1/2. Besides, SMTC periodicity </w:t>
      </w:r>
      <w:r w:rsidR="00891446">
        <w:rPr>
          <w:rFonts w:eastAsia="ＭＳ 明朝" w:hint="eastAsia"/>
          <w:iCs/>
          <w:sz w:val="22"/>
          <w:lang w:val="en-US" w:eastAsia="ja-JP"/>
        </w:rPr>
        <w:t>should</w:t>
      </w:r>
      <w:r w:rsidR="00891446">
        <w:rPr>
          <w:rFonts w:eastAsia="ＭＳ 明朝"/>
          <w:iCs/>
          <w:sz w:val="22"/>
          <w:lang w:val="en-US" w:eastAsia="ja-JP"/>
        </w:rPr>
        <w:t xml:space="preserve"> </w:t>
      </w:r>
      <w:r>
        <w:rPr>
          <w:rFonts w:eastAsia="ＭＳ 明朝"/>
          <w:iCs/>
          <w:sz w:val="22"/>
          <w:lang w:val="en-US" w:eastAsia="ja-JP"/>
        </w:rPr>
        <w:t xml:space="preserve">be equal to or longer than actual SSB transmission periodicity. Therefore, SMTC window would always cover </w:t>
      </w:r>
      <w:r w:rsidR="00891446">
        <w:rPr>
          <w:rFonts w:eastAsia="ＭＳ 明朝" w:hint="eastAsia"/>
          <w:iCs/>
          <w:sz w:val="22"/>
          <w:lang w:val="en-US" w:eastAsia="ja-JP"/>
        </w:rPr>
        <w:t xml:space="preserve">at least some of </w:t>
      </w:r>
      <w:r>
        <w:rPr>
          <w:rFonts w:eastAsia="ＭＳ 明朝"/>
          <w:iCs/>
          <w:sz w:val="22"/>
          <w:lang w:val="en-US" w:eastAsia="ja-JP"/>
        </w:rPr>
        <w:t xml:space="preserve">RLM-RS on </w:t>
      </w:r>
      <w:proofErr w:type="spellStart"/>
      <w:r>
        <w:rPr>
          <w:rFonts w:eastAsia="ＭＳ 明朝"/>
          <w:iCs/>
          <w:sz w:val="22"/>
          <w:lang w:val="en-US" w:eastAsia="ja-JP"/>
        </w:rPr>
        <w:t>PCell</w:t>
      </w:r>
      <w:proofErr w:type="spellEnd"/>
      <w:r>
        <w:rPr>
          <w:rFonts w:eastAsia="ＭＳ 明朝"/>
          <w:iCs/>
          <w:sz w:val="22"/>
          <w:lang w:val="en-US" w:eastAsia="ja-JP"/>
        </w:rPr>
        <w:t>/</w:t>
      </w:r>
      <w:proofErr w:type="spellStart"/>
      <w:r>
        <w:rPr>
          <w:rFonts w:eastAsia="ＭＳ 明朝"/>
          <w:iCs/>
          <w:sz w:val="22"/>
          <w:lang w:val="en-US" w:eastAsia="ja-JP"/>
        </w:rPr>
        <w:t>PSCell</w:t>
      </w:r>
      <w:proofErr w:type="spellEnd"/>
      <w:r>
        <w:rPr>
          <w:rFonts w:eastAsia="ＭＳ 明朝"/>
          <w:iCs/>
          <w:sz w:val="22"/>
          <w:lang w:val="en-US" w:eastAsia="ja-JP"/>
        </w:rPr>
        <w:t xml:space="preserve"> as shown in </w:t>
      </w:r>
      <w:r w:rsidRPr="008D7E7A">
        <w:rPr>
          <w:rFonts w:eastAsia="ＭＳ 明朝"/>
          <w:iCs/>
          <w:sz w:val="22"/>
          <w:lang w:val="en-US" w:eastAsia="ja-JP"/>
        </w:rPr>
        <w:t>Figure 1</w:t>
      </w:r>
      <w:r>
        <w:rPr>
          <w:rFonts w:eastAsia="ＭＳ 明朝"/>
          <w:iCs/>
          <w:sz w:val="22"/>
          <w:lang w:val="en-US" w:eastAsia="ja-JP"/>
        </w:rPr>
        <w:t xml:space="preserve">. </w:t>
      </w:r>
    </w:p>
    <w:p w14:paraId="16B495EA" w14:textId="77777777" w:rsidR="009F6366" w:rsidRDefault="009F6366" w:rsidP="009F6366">
      <w:pPr>
        <w:keepNext/>
        <w:spacing w:after="120"/>
        <w:jc w:val="center"/>
      </w:pPr>
      <w:r>
        <w:rPr>
          <w:noProof/>
          <w:lang w:val="en-US" w:eastAsia="ja-JP"/>
        </w:rPr>
        <w:drawing>
          <wp:inline distT="0" distB="0" distL="0" distR="0" wp14:anchorId="661E7DA5" wp14:editId="3AC70EEA">
            <wp:extent cx="4333240" cy="4372610"/>
            <wp:effectExtent l="0" t="0" r="0" b="0"/>
            <wp:docPr id="308" name="図 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図 30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437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28D05" w14:textId="47346857" w:rsidR="009F6366" w:rsidRPr="00F65527" w:rsidRDefault="009F6366" w:rsidP="009F6366">
      <w:pPr>
        <w:pStyle w:val="a8"/>
        <w:jc w:val="center"/>
        <w:rPr>
          <w:rFonts w:eastAsia="ＭＳ 明朝"/>
          <w:iCs/>
          <w:lang w:val="en-US" w:eastAsia="ja-JP"/>
        </w:rPr>
      </w:pPr>
      <w:r w:rsidRPr="00F65527">
        <w:rPr>
          <w:sz w:val="20"/>
        </w:rPr>
        <w:t xml:space="preserve">Figure </w:t>
      </w:r>
      <w:r w:rsidRPr="00F65527">
        <w:rPr>
          <w:sz w:val="20"/>
        </w:rPr>
        <w:fldChar w:fldCharType="begin"/>
      </w:r>
      <w:r w:rsidRPr="00F65527">
        <w:rPr>
          <w:sz w:val="20"/>
        </w:rPr>
        <w:instrText xml:space="preserve"> SEQ Figure \* ARABIC </w:instrText>
      </w:r>
      <w:r w:rsidRPr="00F65527">
        <w:rPr>
          <w:sz w:val="20"/>
        </w:rPr>
        <w:fldChar w:fldCharType="separate"/>
      </w:r>
      <w:r w:rsidR="008452C7">
        <w:rPr>
          <w:noProof/>
          <w:sz w:val="20"/>
        </w:rPr>
        <w:t>1</w:t>
      </w:r>
      <w:r w:rsidRPr="00F65527">
        <w:rPr>
          <w:sz w:val="20"/>
        </w:rPr>
        <w:fldChar w:fldCharType="end"/>
      </w:r>
      <w:r w:rsidRPr="00F65527">
        <w:rPr>
          <w:rFonts w:asciiTheme="minorEastAsia" w:eastAsiaTheme="minorEastAsia" w:hAnsiTheme="minorEastAsia" w:hint="eastAsia"/>
          <w:sz w:val="20"/>
          <w:lang w:eastAsia="ja-JP"/>
        </w:rPr>
        <w:t>：</w:t>
      </w:r>
      <w:r w:rsidRPr="00F65527">
        <w:rPr>
          <w:rFonts w:eastAsiaTheme="minorEastAsia"/>
          <w:sz w:val="20"/>
          <w:lang w:eastAsia="ja-JP"/>
        </w:rPr>
        <w:t>Different cases depending on relationship between RLM-RS and SMTC window timing for FR1 and FR2.</w:t>
      </w:r>
    </w:p>
    <w:p w14:paraId="05E805CB" w14:textId="77777777" w:rsidR="00891446" w:rsidRDefault="00891446" w:rsidP="00276A61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</w:p>
    <w:p w14:paraId="03DFE722" w14:textId="3B936E76" w:rsidR="00276A61" w:rsidRDefault="00276A61" w:rsidP="00276A61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/>
          <w:iCs/>
          <w:sz w:val="22"/>
          <w:lang w:val="en-US" w:eastAsia="ja-JP"/>
        </w:rPr>
        <w:t xml:space="preserve">For FR1, since UE could perform RLM and intra-frequency measurement simultaneously, collision between RLM-RS and SMTC window would not need to be considered. For FR2, however, </w:t>
      </w:r>
      <w:r w:rsidR="00891446">
        <w:rPr>
          <w:rFonts w:eastAsia="ＭＳ 明朝" w:hint="eastAsia"/>
          <w:iCs/>
          <w:sz w:val="22"/>
          <w:lang w:val="en-US" w:eastAsia="ja-JP"/>
        </w:rPr>
        <w:t xml:space="preserve">since </w:t>
      </w:r>
      <w:r>
        <w:rPr>
          <w:rFonts w:eastAsia="ＭＳ 明朝"/>
          <w:iCs/>
          <w:sz w:val="22"/>
          <w:lang w:val="en-US" w:eastAsia="ja-JP"/>
        </w:rPr>
        <w:t xml:space="preserve">UE could not perform RLM and intra-frequency measurement at the same time due to Rx beam restriction, UE should be expected to perform either RLM or intra-frequency measurement at the SSB timing covered by SMTC window on </w:t>
      </w:r>
      <w:proofErr w:type="spellStart"/>
      <w:r>
        <w:rPr>
          <w:rFonts w:eastAsia="ＭＳ 明朝"/>
          <w:iCs/>
          <w:sz w:val="22"/>
          <w:lang w:val="en-US" w:eastAsia="ja-JP"/>
        </w:rPr>
        <w:t>PCell</w:t>
      </w:r>
      <w:proofErr w:type="spellEnd"/>
      <w:r>
        <w:rPr>
          <w:rFonts w:eastAsia="ＭＳ 明朝"/>
          <w:iCs/>
          <w:sz w:val="22"/>
          <w:lang w:val="en-US" w:eastAsia="ja-JP"/>
        </w:rPr>
        <w:t>/</w:t>
      </w:r>
      <w:proofErr w:type="spellStart"/>
      <w:r>
        <w:rPr>
          <w:rFonts w:eastAsia="ＭＳ 明朝"/>
          <w:iCs/>
          <w:sz w:val="22"/>
          <w:lang w:val="en-US" w:eastAsia="ja-JP"/>
        </w:rPr>
        <w:t>PSCell</w:t>
      </w:r>
      <w:proofErr w:type="spellEnd"/>
      <w:r>
        <w:rPr>
          <w:rFonts w:eastAsia="ＭＳ 明朝"/>
          <w:iCs/>
          <w:sz w:val="22"/>
          <w:lang w:val="en-US" w:eastAsia="ja-JP"/>
        </w:rPr>
        <w:t xml:space="preserve">. As shown in </w:t>
      </w:r>
      <w:r w:rsidRPr="008D7E7A">
        <w:rPr>
          <w:rFonts w:eastAsia="ＭＳ 明朝"/>
          <w:iCs/>
          <w:sz w:val="22"/>
          <w:lang w:val="en-US" w:eastAsia="ja-JP"/>
        </w:rPr>
        <w:t>Case 3 depicted in Figure 1</w:t>
      </w:r>
      <w:r>
        <w:rPr>
          <w:rFonts w:eastAsia="ＭＳ 明朝"/>
          <w:iCs/>
          <w:sz w:val="22"/>
          <w:lang w:val="en-US" w:eastAsia="ja-JP"/>
        </w:rPr>
        <w:t xml:space="preserve">, when SMTC periodicity would be longer than </w:t>
      </w:r>
      <w:r>
        <w:rPr>
          <w:rFonts w:eastAsia="ＭＳ 明朝"/>
          <w:i/>
          <w:iCs/>
          <w:sz w:val="22"/>
          <w:lang w:val="en-US" w:eastAsia="ja-JP"/>
        </w:rPr>
        <w:t>T</w:t>
      </w:r>
      <w:r>
        <w:rPr>
          <w:rFonts w:eastAsia="ＭＳ 明朝"/>
          <w:iCs/>
          <w:sz w:val="22"/>
          <w:vertAlign w:val="subscript"/>
          <w:lang w:val="en-US" w:eastAsia="ja-JP"/>
        </w:rPr>
        <w:t>SSB</w:t>
      </w:r>
      <w:r>
        <w:rPr>
          <w:rFonts w:eastAsia="ＭＳ 明朝"/>
          <w:iCs/>
          <w:sz w:val="22"/>
          <w:lang w:val="en-US" w:eastAsia="ja-JP"/>
        </w:rPr>
        <w:t xml:space="preserve">, UE would have enough opportunity for RLM at RLM-RS timing which </w:t>
      </w:r>
      <w:r w:rsidR="00891446">
        <w:rPr>
          <w:rFonts w:eastAsia="ＭＳ 明朝" w:hint="eastAsia"/>
          <w:iCs/>
          <w:sz w:val="22"/>
          <w:lang w:val="en-US" w:eastAsia="ja-JP"/>
        </w:rPr>
        <w:t>does</w:t>
      </w:r>
      <w:r w:rsidR="00891446">
        <w:rPr>
          <w:rFonts w:eastAsia="ＭＳ 明朝"/>
          <w:iCs/>
          <w:sz w:val="22"/>
          <w:lang w:val="en-US" w:eastAsia="ja-JP"/>
        </w:rPr>
        <w:t xml:space="preserve"> </w:t>
      </w:r>
      <w:r>
        <w:rPr>
          <w:rFonts w:eastAsia="ＭＳ 明朝"/>
          <w:iCs/>
          <w:sz w:val="22"/>
          <w:lang w:val="en-US" w:eastAsia="ja-JP"/>
        </w:rPr>
        <w:t xml:space="preserve">not collide with SMTC, and all of SMTC window timings should be used for intra-frequency measurements to make intra-frequency measurement </w:t>
      </w:r>
      <w:r w:rsidR="00891446">
        <w:rPr>
          <w:rFonts w:eastAsia="ＭＳ 明朝" w:hint="eastAsia"/>
          <w:iCs/>
          <w:sz w:val="22"/>
          <w:lang w:val="en-US" w:eastAsia="ja-JP"/>
        </w:rPr>
        <w:t>according to c</w:t>
      </w:r>
      <w:bookmarkStart w:id="0" w:name="_GoBack"/>
      <w:bookmarkEnd w:id="0"/>
      <w:r w:rsidR="00891446">
        <w:rPr>
          <w:rFonts w:eastAsia="ＭＳ 明朝" w:hint="eastAsia"/>
          <w:iCs/>
          <w:sz w:val="22"/>
          <w:lang w:val="en-US" w:eastAsia="ja-JP"/>
        </w:rPr>
        <w:t>onfigured SMTC periodicity</w:t>
      </w:r>
      <w:r>
        <w:rPr>
          <w:rFonts w:eastAsia="ＭＳ 明朝"/>
          <w:iCs/>
          <w:sz w:val="22"/>
          <w:lang w:val="en-US" w:eastAsia="ja-JP"/>
        </w:rPr>
        <w:t xml:space="preserve">. In other words, intra-frequency measurement should be prioritized than RLM in case of collision between RLM-RS and SMTC. On the other hands, when SMTC periodicity </w:t>
      </w:r>
      <w:r w:rsidR="00891446">
        <w:rPr>
          <w:rFonts w:eastAsia="ＭＳ 明朝" w:hint="eastAsia"/>
          <w:iCs/>
          <w:sz w:val="22"/>
          <w:lang w:val="en-US" w:eastAsia="ja-JP"/>
        </w:rPr>
        <w:t>is</w:t>
      </w:r>
      <w:r>
        <w:rPr>
          <w:rFonts w:eastAsia="ＭＳ 明朝"/>
          <w:iCs/>
          <w:sz w:val="22"/>
          <w:lang w:val="en-US" w:eastAsia="ja-JP"/>
        </w:rPr>
        <w:t xml:space="preserve"> same as </w:t>
      </w:r>
      <w:r>
        <w:rPr>
          <w:rFonts w:eastAsia="ＭＳ 明朝"/>
          <w:i/>
          <w:iCs/>
          <w:sz w:val="22"/>
          <w:lang w:val="en-US" w:eastAsia="ja-JP"/>
        </w:rPr>
        <w:t>T</w:t>
      </w:r>
      <w:r>
        <w:rPr>
          <w:rFonts w:eastAsia="ＭＳ 明朝"/>
          <w:iCs/>
          <w:sz w:val="22"/>
          <w:vertAlign w:val="subscript"/>
          <w:lang w:val="en-US" w:eastAsia="ja-JP"/>
        </w:rPr>
        <w:t>SSB</w:t>
      </w:r>
      <w:r>
        <w:rPr>
          <w:rFonts w:eastAsia="ＭＳ 明朝"/>
          <w:iCs/>
          <w:sz w:val="22"/>
          <w:lang w:val="en-US" w:eastAsia="ja-JP"/>
        </w:rPr>
        <w:t xml:space="preserve">, SSB timing sharing should be considered </w:t>
      </w:r>
      <w:r w:rsidR="00891446">
        <w:rPr>
          <w:rFonts w:eastAsia="ＭＳ 明朝" w:hint="eastAsia"/>
          <w:iCs/>
          <w:sz w:val="22"/>
          <w:lang w:val="en-US" w:eastAsia="ja-JP"/>
        </w:rPr>
        <w:t>since there is no opportunity for RLM if intra-frequency measurement is prioritized even in this case</w:t>
      </w:r>
      <w:r>
        <w:rPr>
          <w:rFonts w:eastAsia="ＭＳ 明朝"/>
          <w:iCs/>
          <w:sz w:val="22"/>
          <w:lang w:val="en-US" w:eastAsia="ja-JP"/>
        </w:rPr>
        <w:t>. However, SSB timing sharing might cause complexity on UE behavior and the spec</w:t>
      </w:r>
      <w:r w:rsidR="00891446">
        <w:rPr>
          <w:rFonts w:eastAsia="ＭＳ 明朝" w:hint="eastAsia"/>
          <w:iCs/>
          <w:sz w:val="22"/>
          <w:lang w:val="en-US" w:eastAsia="ja-JP"/>
        </w:rPr>
        <w:t>ification</w:t>
      </w:r>
      <w:r>
        <w:rPr>
          <w:rFonts w:eastAsia="ＭＳ 明朝"/>
          <w:iCs/>
          <w:sz w:val="22"/>
          <w:lang w:val="en-US" w:eastAsia="ja-JP"/>
        </w:rPr>
        <w:t xml:space="preserve">. Moreover, RLM should be performed </w:t>
      </w:r>
      <w:r w:rsidR="004E1EEC">
        <w:rPr>
          <w:rFonts w:eastAsia="ＭＳ 明朝"/>
          <w:iCs/>
          <w:sz w:val="22"/>
          <w:lang w:val="en-US" w:eastAsia="ja-JP"/>
        </w:rPr>
        <w:t xml:space="preserve">alternately </w:t>
      </w:r>
      <w:r w:rsidR="004E1EEC">
        <w:rPr>
          <w:rFonts w:eastAsia="ＭＳ 明朝" w:hint="eastAsia"/>
          <w:iCs/>
          <w:sz w:val="22"/>
          <w:lang w:val="en-US" w:eastAsia="ja-JP"/>
        </w:rPr>
        <w:t xml:space="preserve">or </w:t>
      </w:r>
      <w:r>
        <w:rPr>
          <w:rFonts w:eastAsia="ＭＳ 明朝"/>
          <w:iCs/>
          <w:sz w:val="22"/>
          <w:lang w:val="en-US" w:eastAsia="ja-JP"/>
        </w:rPr>
        <w:t xml:space="preserve">more frequent than intra-frequency measurement as in </w:t>
      </w:r>
      <w:r w:rsidRPr="008D7E7A">
        <w:rPr>
          <w:rFonts w:eastAsia="ＭＳ 明朝"/>
          <w:iCs/>
          <w:sz w:val="22"/>
          <w:lang w:val="en-US" w:eastAsia="ja-JP"/>
        </w:rPr>
        <w:t>Case 4</w:t>
      </w:r>
      <w:r w:rsidR="009147B8" w:rsidRPr="008D7E7A">
        <w:rPr>
          <w:rFonts w:eastAsia="ＭＳ 明朝" w:hint="eastAsia"/>
          <w:iCs/>
          <w:sz w:val="22"/>
          <w:lang w:val="en-US" w:eastAsia="ja-JP"/>
        </w:rPr>
        <w:t xml:space="preserve"> (a) </w:t>
      </w:r>
      <w:r w:rsidRPr="008D7E7A">
        <w:rPr>
          <w:rFonts w:eastAsia="ＭＳ 明朝"/>
          <w:iCs/>
          <w:sz w:val="22"/>
          <w:lang w:val="en-US" w:eastAsia="ja-JP"/>
        </w:rPr>
        <w:t xml:space="preserve">or </w:t>
      </w:r>
      <w:r w:rsidR="009147B8">
        <w:rPr>
          <w:rFonts w:eastAsia="ＭＳ 明朝" w:hint="eastAsia"/>
          <w:iCs/>
          <w:sz w:val="22"/>
          <w:lang w:val="en-US" w:eastAsia="ja-JP"/>
        </w:rPr>
        <w:t>(b)</w:t>
      </w:r>
      <w:r>
        <w:rPr>
          <w:rFonts w:eastAsia="ＭＳ 明朝"/>
          <w:iCs/>
          <w:sz w:val="22"/>
          <w:lang w:val="en-US" w:eastAsia="ja-JP"/>
        </w:rPr>
        <w:t xml:space="preserve">, but these cases </w:t>
      </w:r>
      <w:r w:rsidR="00891446">
        <w:rPr>
          <w:rFonts w:eastAsia="ＭＳ 明朝" w:hint="eastAsia"/>
          <w:iCs/>
          <w:sz w:val="22"/>
          <w:lang w:val="en-US" w:eastAsia="ja-JP"/>
        </w:rPr>
        <w:t>c</w:t>
      </w:r>
      <w:r>
        <w:rPr>
          <w:rFonts w:eastAsia="ＭＳ 明朝"/>
          <w:iCs/>
          <w:sz w:val="22"/>
          <w:lang w:val="en-US" w:eastAsia="ja-JP"/>
        </w:rPr>
        <w:t xml:space="preserve">ould be </w:t>
      </w:r>
      <w:r w:rsidR="00891446">
        <w:rPr>
          <w:rFonts w:eastAsia="ＭＳ 明朝" w:hint="eastAsia"/>
          <w:iCs/>
          <w:sz w:val="22"/>
          <w:lang w:val="en-US" w:eastAsia="ja-JP"/>
        </w:rPr>
        <w:t>realized</w:t>
      </w:r>
      <w:r>
        <w:rPr>
          <w:rFonts w:eastAsia="ＭＳ 明朝"/>
          <w:iCs/>
          <w:sz w:val="22"/>
          <w:lang w:val="en-US" w:eastAsia="ja-JP"/>
        </w:rPr>
        <w:t xml:space="preserve"> in Case 3</w:t>
      </w:r>
      <w:r w:rsidR="00891446">
        <w:rPr>
          <w:rFonts w:eastAsia="ＭＳ 明朝" w:hint="eastAsia"/>
          <w:iCs/>
          <w:sz w:val="22"/>
          <w:lang w:val="en-US" w:eastAsia="ja-JP"/>
        </w:rPr>
        <w:t xml:space="preserve"> by setting SSB periodicity and SMTC periodicity appropriately</w:t>
      </w:r>
      <w:r>
        <w:rPr>
          <w:rFonts w:eastAsia="ＭＳ 明朝"/>
          <w:iCs/>
          <w:sz w:val="22"/>
          <w:lang w:val="en-US" w:eastAsia="ja-JP"/>
        </w:rPr>
        <w:t>. From these points of view, for FR2</w:t>
      </w:r>
      <w:r w:rsidR="001518CF">
        <w:rPr>
          <w:rFonts w:eastAsia="ＭＳ 明朝" w:hint="eastAsia"/>
          <w:iCs/>
          <w:sz w:val="22"/>
          <w:lang w:val="en-US" w:eastAsia="ja-JP"/>
        </w:rPr>
        <w:t xml:space="preserve"> </w:t>
      </w:r>
      <w:proofErr w:type="spellStart"/>
      <w:r w:rsidR="001518CF">
        <w:rPr>
          <w:rFonts w:eastAsia="ＭＳ 明朝" w:hint="eastAsia"/>
          <w:iCs/>
          <w:sz w:val="22"/>
          <w:lang w:val="en-US" w:eastAsia="ja-JP"/>
        </w:rPr>
        <w:t>PCell</w:t>
      </w:r>
      <w:proofErr w:type="spellEnd"/>
      <w:r w:rsidR="001518CF">
        <w:rPr>
          <w:rFonts w:eastAsia="ＭＳ 明朝" w:hint="eastAsia"/>
          <w:iCs/>
          <w:sz w:val="22"/>
          <w:lang w:val="en-US" w:eastAsia="ja-JP"/>
        </w:rPr>
        <w:t xml:space="preserve"> or </w:t>
      </w:r>
      <w:proofErr w:type="spellStart"/>
      <w:r w:rsidR="001518CF">
        <w:rPr>
          <w:rFonts w:eastAsia="ＭＳ 明朝" w:hint="eastAsia"/>
          <w:iCs/>
          <w:sz w:val="22"/>
          <w:lang w:val="en-US" w:eastAsia="ja-JP"/>
        </w:rPr>
        <w:t>PSCell</w:t>
      </w:r>
      <w:proofErr w:type="spellEnd"/>
      <w:r>
        <w:rPr>
          <w:rFonts w:eastAsia="ＭＳ 明朝"/>
          <w:iCs/>
          <w:sz w:val="22"/>
          <w:lang w:val="en-US" w:eastAsia="ja-JP"/>
        </w:rPr>
        <w:t xml:space="preserve">, SMTC periodicity should be longer than </w:t>
      </w:r>
      <w:r>
        <w:rPr>
          <w:rFonts w:eastAsia="ＭＳ 明朝"/>
          <w:i/>
          <w:iCs/>
          <w:sz w:val="22"/>
          <w:lang w:val="en-US" w:eastAsia="ja-JP"/>
        </w:rPr>
        <w:t>T</w:t>
      </w:r>
      <w:r>
        <w:rPr>
          <w:rFonts w:eastAsia="ＭＳ 明朝"/>
          <w:iCs/>
          <w:sz w:val="22"/>
          <w:vertAlign w:val="subscript"/>
          <w:lang w:val="en-US" w:eastAsia="ja-JP"/>
        </w:rPr>
        <w:t>SSB</w:t>
      </w:r>
      <w:r w:rsidR="00A06426">
        <w:rPr>
          <w:rFonts w:eastAsia="ＭＳ 明朝"/>
          <w:iCs/>
          <w:sz w:val="22"/>
          <w:lang w:val="en-US" w:eastAsia="ja-JP"/>
        </w:rPr>
        <w:t xml:space="preserve">, and </w:t>
      </w:r>
      <w:r w:rsidR="00A06426">
        <w:rPr>
          <w:rFonts w:eastAsiaTheme="minorEastAsia"/>
          <w:iCs/>
          <w:sz w:val="22"/>
          <w:lang w:eastAsia="ja-JP"/>
        </w:rPr>
        <w:t>we could preclude specifying Case 4.</w:t>
      </w:r>
    </w:p>
    <w:p w14:paraId="3FB2B93A" w14:textId="77777777" w:rsidR="00276A61" w:rsidRDefault="00276A61" w:rsidP="00276A61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>
        <w:rPr>
          <w:rFonts w:eastAsiaTheme="minorEastAsia"/>
          <w:b/>
          <w:iCs/>
          <w:sz w:val="22"/>
          <w:u w:val="single"/>
          <w:lang w:eastAsia="ja-JP"/>
        </w:rPr>
        <w:t>Observation 1</w:t>
      </w:r>
      <w:r>
        <w:rPr>
          <w:rFonts w:eastAsiaTheme="minorEastAsia"/>
          <w:b/>
          <w:iCs/>
          <w:sz w:val="22"/>
          <w:lang w:eastAsia="ja-JP"/>
        </w:rPr>
        <w:t>: For FR1, it would not necessary to consider collision between RLM-RS and SMTC window to determine evaluation periods for RLM.</w:t>
      </w:r>
    </w:p>
    <w:p w14:paraId="4678B08D" w14:textId="33E94235" w:rsidR="00276A61" w:rsidRDefault="00276A61" w:rsidP="00276A61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>
        <w:rPr>
          <w:rFonts w:eastAsiaTheme="minorEastAsia"/>
          <w:b/>
          <w:iCs/>
          <w:sz w:val="22"/>
          <w:u w:val="single"/>
          <w:lang w:eastAsia="ja-JP"/>
        </w:rPr>
        <w:t>Observation 2</w:t>
      </w:r>
      <w:r>
        <w:rPr>
          <w:rFonts w:eastAsiaTheme="minorEastAsia"/>
          <w:b/>
          <w:iCs/>
          <w:sz w:val="22"/>
          <w:lang w:eastAsia="ja-JP"/>
        </w:rPr>
        <w:t xml:space="preserve">: For FR2, UE could not perform RLM and intra-frequency measurement simultaneously when RLM-RS and SMTC window timing </w:t>
      </w:r>
      <w:r w:rsidR="001518CF">
        <w:rPr>
          <w:rFonts w:eastAsiaTheme="minorEastAsia" w:hint="eastAsia"/>
          <w:b/>
          <w:iCs/>
          <w:sz w:val="22"/>
          <w:lang w:eastAsia="ja-JP"/>
        </w:rPr>
        <w:t>are</w:t>
      </w:r>
      <w:r>
        <w:rPr>
          <w:rFonts w:eastAsiaTheme="minorEastAsia"/>
          <w:b/>
          <w:iCs/>
          <w:sz w:val="22"/>
          <w:lang w:eastAsia="ja-JP"/>
        </w:rPr>
        <w:t xml:space="preserve"> overlapped, and </w:t>
      </w:r>
      <w:r w:rsidR="001518CF">
        <w:rPr>
          <w:rFonts w:eastAsiaTheme="minorEastAsia" w:hint="eastAsia"/>
          <w:b/>
          <w:iCs/>
          <w:sz w:val="22"/>
          <w:lang w:eastAsia="ja-JP"/>
        </w:rPr>
        <w:t>setting of SMTC periodic</w:t>
      </w:r>
      <w:r w:rsidR="00483CC1">
        <w:rPr>
          <w:rFonts w:eastAsiaTheme="minorEastAsia" w:hint="eastAsia"/>
          <w:b/>
          <w:iCs/>
          <w:sz w:val="22"/>
          <w:lang w:eastAsia="ja-JP"/>
        </w:rPr>
        <w:t>it</w:t>
      </w:r>
      <w:r w:rsidR="001518CF">
        <w:rPr>
          <w:rFonts w:eastAsiaTheme="minorEastAsia" w:hint="eastAsia"/>
          <w:b/>
          <w:iCs/>
          <w:sz w:val="22"/>
          <w:lang w:eastAsia="ja-JP"/>
        </w:rPr>
        <w:t>y and SSB periodicity can control the ratio between RLM opportunity and intra-frequency measurement opportunity</w:t>
      </w:r>
      <w:r>
        <w:rPr>
          <w:rFonts w:eastAsiaTheme="minorEastAsia"/>
          <w:b/>
          <w:iCs/>
          <w:sz w:val="22"/>
          <w:lang w:eastAsia="ja-JP"/>
        </w:rPr>
        <w:t>.</w:t>
      </w:r>
    </w:p>
    <w:p w14:paraId="1F19D9D5" w14:textId="3A534402" w:rsidR="00276A61" w:rsidRDefault="00276A61" w:rsidP="00276A61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Theme="minorEastAsia"/>
          <w:b/>
          <w:iCs/>
          <w:sz w:val="22"/>
          <w:u w:val="single"/>
          <w:lang w:eastAsia="ja-JP"/>
        </w:rPr>
        <w:t>Proposal 1</w:t>
      </w:r>
      <w:r>
        <w:rPr>
          <w:rFonts w:eastAsiaTheme="minorEastAsia"/>
          <w:b/>
          <w:iCs/>
          <w:sz w:val="22"/>
          <w:lang w:eastAsia="ja-JP"/>
        </w:rPr>
        <w:t>: For FR2</w:t>
      </w:r>
      <w:r w:rsidR="001518CF">
        <w:rPr>
          <w:rFonts w:eastAsiaTheme="minorEastAsia" w:hint="eastAsia"/>
          <w:b/>
          <w:iCs/>
          <w:sz w:val="22"/>
          <w:lang w:eastAsia="ja-JP"/>
        </w:rPr>
        <w:t xml:space="preserve"> </w:t>
      </w:r>
      <w:proofErr w:type="spellStart"/>
      <w:r w:rsidR="001518CF">
        <w:rPr>
          <w:rFonts w:eastAsiaTheme="minorEastAsia" w:hint="eastAsia"/>
          <w:b/>
          <w:iCs/>
          <w:sz w:val="22"/>
          <w:lang w:eastAsia="ja-JP"/>
        </w:rPr>
        <w:t>PCell</w:t>
      </w:r>
      <w:proofErr w:type="spellEnd"/>
      <w:r w:rsidR="001518CF">
        <w:rPr>
          <w:rFonts w:eastAsiaTheme="minorEastAsia" w:hint="eastAsia"/>
          <w:b/>
          <w:iCs/>
          <w:sz w:val="22"/>
          <w:lang w:eastAsia="ja-JP"/>
        </w:rPr>
        <w:t>/</w:t>
      </w:r>
      <w:proofErr w:type="spellStart"/>
      <w:r w:rsidR="001518CF">
        <w:rPr>
          <w:rFonts w:eastAsiaTheme="minorEastAsia" w:hint="eastAsia"/>
          <w:b/>
          <w:iCs/>
          <w:sz w:val="22"/>
          <w:lang w:eastAsia="ja-JP"/>
        </w:rPr>
        <w:t>PSCell</w:t>
      </w:r>
      <w:proofErr w:type="spellEnd"/>
      <w:r>
        <w:rPr>
          <w:rFonts w:eastAsiaTheme="minorEastAsia"/>
          <w:b/>
          <w:iCs/>
          <w:sz w:val="22"/>
          <w:lang w:eastAsia="ja-JP"/>
        </w:rPr>
        <w:t xml:space="preserve">, </w:t>
      </w:r>
      <w:r w:rsidR="001518CF">
        <w:rPr>
          <w:rFonts w:eastAsiaTheme="minorEastAsia" w:hint="eastAsia"/>
          <w:b/>
          <w:iCs/>
          <w:sz w:val="22"/>
          <w:lang w:eastAsia="ja-JP"/>
        </w:rPr>
        <w:t xml:space="preserve">RLM </w:t>
      </w:r>
      <w:r>
        <w:rPr>
          <w:rFonts w:eastAsiaTheme="minorEastAsia"/>
          <w:b/>
          <w:iCs/>
          <w:sz w:val="22"/>
          <w:lang w:eastAsia="ja-JP"/>
        </w:rPr>
        <w:t xml:space="preserve">requirements </w:t>
      </w:r>
      <w:r w:rsidR="001518CF">
        <w:rPr>
          <w:rFonts w:eastAsiaTheme="minorEastAsia" w:hint="eastAsia"/>
          <w:b/>
          <w:iCs/>
          <w:sz w:val="22"/>
          <w:lang w:eastAsia="ja-JP"/>
        </w:rPr>
        <w:t xml:space="preserve">for the case that </w:t>
      </w:r>
      <w:r>
        <w:rPr>
          <w:rFonts w:eastAsiaTheme="minorEastAsia"/>
          <w:b/>
          <w:iCs/>
          <w:sz w:val="22"/>
          <w:lang w:eastAsia="ja-JP"/>
        </w:rPr>
        <w:t>SMTC periodicity equal</w:t>
      </w:r>
      <w:r w:rsidR="001518CF">
        <w:rPr>
          <w:rFonts w:eastAsiaTheme="minorEastAsia" w:hint="eastAsia"/>
          <w:b/>
          <w:iCs/>
          <w:sz w:val="22"/>
          <w:lang w:eastAsia="ja-JP"/>
        </w:rPr>
        <w:t>s</w:t>
      </w:r>
      <w:r>
        <w:rPr>
          <w:rFonts w:eastAsiaTheme="minorEastAsia"/>
          <w:b/>
          <w:iCs/>
          <w:sz w:val="22"/>
          <w:lang w:eastAsia="ja-JP"/>
        </w:rPr>
        <w:t xml:space="preserve"> to </w:t>
      </w:r>
      <w:r>
        <w:rPr>
          <w:rFonts w:eastAsiaTheme="minorEastAsia"/>
          <w:b/>
          <w:i/>
          <w:iCs/>
          <w:sz w:val="22"/>
          <w:lang w:eastAsia="ja-JP"/>
        </w:rPr>
        <w:t>T</w:t>
      </w:r>
      <w:r>
        <w:rPr>
          <w:rFonts w:eastAsiaTheme="minorEastAsia"/>
          <w:b/>
          <w:iCs/>
          <w:sz w:val="22"/>
          <w:vertAlign w:val="subscript"/>
          <w:lang w:eastAsia="ja-JP"/>
        </w:rPr>
        <w:t>SSB</w:t>
      </w:r>
      <w:r>
        <w:rPr>
          <w:rFonts w:eastAsiaTheme="minorEastAsia"/>
          <w:b/>
          <w:iCs/>
          <w:sz w:val="22"/>
          <w:lang w:eastAsia="ja-JP"/>
        </w:rPr>
        <w:t xml:space="preserve"> </w:t>
      </w:r>
      <w:r w:rsidR="001518CF">
        <w:rPr>
          <w:rFonts w:eastAsiaTheme="minorEastAsia" w:hint="eastAsia"/>
          <w:b/>
          <w:iCs/>
          <w:sz w:val="22"/>
          <w:lang w:eastAsia="ja-JP"/>
        </w:rPr>
        <w:t>are not specified</w:t>
      </w:r>
      <w:r>
        <w:rPr>
          <w:rFonts w:eastAsiaTheme="minorEastAsia"/>
          <w:b/>
          <w:iCs/>
          <w:sz w:val="22"/>
          <w:lang w:eastAsia="ja-JP"/>
        </w:rPr>
        <w:t xml:space="preserve">, and </w:t>
      </w:r>
      <w:r w:rsidR="001518CF">
        <w:rPr>
          <w:rFonts w:eastAsiaTheme="minorEastAsia" w:hint="eastAsia"/>
          <w:b/>
          <w:iCs/>
          <w:sz w:val="22"/>
          <w:lang w:eastAsia="ja-JP"/>
        </w:rPr>
        <w:t xml:space="preserve">RLM requirements is defined by assuming that </w:t>
      </w:r>
      <w:r>
        <w:rPr>
          <w:rFonts w:eastAsiaTheme="minorEastAsia"/>
          <w:b/>
          <w:iCs/>
          <w:sz w:val="22"/>
          <w:lang w:eastAsia="ja-JP"/>
        </w:rPr>
        <w:t xml:space="preserve">intra-frequency measurement </w:t>
      </w:r>
      <w:r w:rsidR="001518CF">
        <w:rPr>
          <w:rFonts w:eastAsiaTheme="minorEastAsia" w:hint="eastAsia"/>
          <w:b/>
          <w:iCs/>
          <w:sz w:val="22"/>
          <w:lang w:eastAsia="ja-JP"/>
        </w:rPr>
        <w:t>is performed</w:t>
      </w:r>
      <w:r>
        <w:rPr>
          <w:rFonts w:eastAsiaTheme="minorEastAsia"/>
          <w:b/>
          <w:iCs/>
          <w:sz w:val="22"/>
          <w:lang w:eastAsia="ja-JP"/>
        </w:rPr>
        <w:t xml:space="preserve"> </w:t>
      </w:r>
      <w:r w:rsidR="001518CF">
        <w:rPr>
          <w:rFonts w:eastAsiaTheme="minorEastAsia" w:hint="eastAsia"/>
          <w:b/>
          <w:iCs/>
          <w:sz w:val="22"/>
          <w:lang w:eastAsia="ja-JP"/>
        </w:rPr>
        <w:t>at</w:t>
      </w:r>
      <w:r>
        <w:rPr>
          <w:rFonts w:eastAsiaTheme="minorEastAsia"/>
          <w:b/>
          <w:iCs/>
          <w:sz w:val="22"/>
          <w:lang w:eastAsia="ja-JP"/>
        </w:rPr>
        <w:t xml:space="preserve"> the SSB timing covered by SMTC window</w:t>
      </w:r>
      <w:r w:rsidR="001518CF">
        <w:rPr>
          <w:rFonts w:eastAsiaTheme="minorEastAsia" w:hint="eastAsia"/>
          <w:b/>
          <w:iCs/>
          <w:sz w:val="22"/>
          <w:lang w:eastAsia="ja-JP"/>
        </w:rPr>
        <w:t>.</w:t>
      </w:r>
    </w:p>
    <w:p w14:paraId="3DC6743B" w14:textId="79FBCB99" w:rsidR="00276A61" w:rsidRDefault="00276A61" w:rsidP="00276A61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/>
          <w:iCs/>
          <w:sz w:val="22"/>
          <w:lang w:val="en-US" w:eastAsia="ja-JP"/>
        </w:rPr>
        <w:t xml:space="preserve">Regarding collision between RLM-RS and measurement gap, since the case </w:t>
      </w:r>
      <w:r w:rsidR="001518CF">
        <w:rPr>
          <w:rFonts w:eastAsia="ＭＳ 明朝" w:hint="eastAsia"/>
          <w:iCs/>
          <w:sz w:val="22"/>
          <w:lang w:val="en-US" w:eastAsia="ja-JP"/>
        </w:rPr>
        <w:t>with</w:t>
      </w:r>
      <w:r w:rsidR="001518CF">
        <w:rPr>
          <w:rFonts w:eastAsia="ＭＳ 明朝"/>
          <w:iCs/>
          <w:sz w:val="22"/>
          <w:lang w:val="en-US" w:eastAsia="ja-JP"/>
        </w:rPr>
        <w:t xml:space="preserve"> </w:t>
      </w:r>
      <w:r>
        <w:rPr>
          <w:rFonts w:eastAsia="ＭＳ 明朝"/>
          <w:iCs/>
          <w:sz w:val="22"/>
          <w:lang w:val="en-US" w:eastAsia="ja-JP"/>
        </w:rPr>
        <w:t xml:space="preserve">RLM-RS fully overlapped with measurement gap was precluded </w:t>
      </w:r>
      <w:r w:rsidR="001518CF">
        <w:rPr>
          <w:rFonts w:eastAsia="ＭＳ 明朝" w:hint="eastAsia"/>
          <w:iCs/>
          <w:sz w:val="22"/>
          <w:lang w:val="en-US" w:eastAsia="ja-JP"/>
        </w:rPr>
        <w:t>at</w:t>
      </w:r>
      <w:r w:rsidR="001518CF">
        <w:rPr>
          <w:rFonts w:eastAsia="ＭＳ 明朝"/>
          <w:iCs/>
          <w:sz w:val="22"/>
          <w:lang w:val="en-US" w:eastAsia="ja-JP"/>
        </w:rPr>
        <w:t xml:space="preserve"> </w:t>
      </w:r>
      <w:r>
        <w:rPr>
          <w:rFonts w:eastAsia="ＭＳ 明朝"/>
          <w:iCs/>
          <w:sz w:val="22"/>
          <w:lang w:val="en-US" w:eastAsia="ja-JP"/>
        </w:rPr>
        <w:t xml:space="preserve">the last RAN4 meeting, we would need to consider just partial overlapping case. From complexity on the </w:t>
      </w:r>
      <w:r w:rsidR="001518CF">
        <w:rPr>
          <w:rFonts w:eastAsia="ＭＳ 明朝" w:hint="eastAsia"/>
          <w:iCs/>
          <w:sz w:val="22"/>
          <w:lang w:val="en-US" w:eastAsia="ja-JP"/>
        </w:rPr>
        <w:t xml:space="preserve">UE </w:t>
      </w:r>
      <w:r w:rsidR="001518CF">
        <w:rPr>
          <w:rFonts w:eastAsia="ＭＳ 明朝"/>
          <w:iCs/>
          <w:sz w:val="22"/>
          <w:lang w:val="en-US" w:eastAsia="ja-JP"/>
        </w:rPr>
        <w:t>behavior</w:t>
      </w:r>
      <w:r w:rsidR="001518CF">
        <w:rPr>
          <w:rFonts w:eastAsia="ＭＳ 明朝" w:hint="eastAsia"/>
          <w:iCs/>
          <w:sz w:val="22"/>
          <w:lang w:val="en-US" w:eastAsia="ja-JP"/>
        </w:rPr>
        <w:t xml:space="preserve"> and </w:t>
      </w:r>
      <w:r>
        <w:rPr>
          <w:rFonts w:eastAsia="ＭＳ 明朝"/>
          <w:iCs/>
          <w:sz w:val="22"/>
          <w:lang w:val="en-US" w:eastAsia="ja-JP"/>
        </w:rPr>
        <w:t>spec</w:t>
      </w:r>
      <w:r w:rsidR="001518CF">
        <w:rPr>
          <w:rFonts w:eastAsia="ＭＳ 明朝" w:hint="eastAsia"/>
          <w:iCs/>
          <w:sz w:val="22"/>
          <w:lang w:val="en-US" w:eastAsia="ja-JP"/>
        </w:rPr>
        <w:t>ification</w:t>
      </w:r>
      <w:r>
        <w:rPr>
          <w:rFonts w:eastAsia="ＭＳ 明朝"/>
          <w:iCs/>
          <w:sz w:val="22"/>
          <w:lang w:val="en-US" w:eastAsia="ja-JP"/>
        </w:rPr>
        <w:t xml:space="preserve"> perspective, gap sharing among RLM, intra-frequency measurement, and inter-frequency measurement should be avoided. Thus, UE should be expected to perform RLM outside of measurement gap. </w:t>
      </w:r>
    </w:p>
    <w:p w14:paraId="0165C997" w14:textId="672B5E38" w:rsidR="00276A61" w:rsidRDefault="00276A61" w:rsidP="00276A61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/>
          <w:b/>
          <w:iCs/>
          <w:sz w:val="22"/>
          <w:u w:val="single"/>
          <w:lang w:val="en-US" w:eastAsia="ja-JP"/>
        </w:rPr>
        <w:t>Proposal 2</w:t>
      </w:r>
      <w:r>
        <w:rPr>
          <w:rFonts w:eastAsia="ＭＳ 明朝"/>
          <w:b/>
          <w:iCs/>
          <w:sz w:val="22"/>
          <w:lang w:val="en-US" w:eastAsia="ja-JP"/>
        </w:rPr>
        <w:t xml:space="preserve">: RLM </w:t>
      </w:r>
      <w:r w:rsidR="001518CF">
        <w:rPr>
          <w:rFonts w:eastAsia="ＭＳ 明朝" w:hint="eastAsia"/>
          <w:b/>
          <w:iCs/>
          <w:sz w:val="22"/>
          <w:lang w:val="en-US" w:eastAsia="ja-JP"/>
        </w:rPr>
        <w:t>is</w:t>
      </w:r>
      <w:r>
        <w:rPr>
          <w:rFonts w:eastAsia="ＭＳ 明朝"/>
          <w:b/>
          <w:iCs/>
          <w:sz w:val="22"/>
          <w:lang w:val="en-US" w:eastAsia="ja-JP"/>
        </w:rPr>
        <w:t xml:space="preserve"> performed at RLM-RS timings which </w:t>
      </w:r>
      <w:proofErr w:type="gramStart"/>
      <w:r w:rsidR="001518CF">
        <w:rPr>
          <w:rFonts w:eastAsia="ＭＳ 明朝" w:hint="eastAsia"/>
          <w:b/>
          <w:iCs/>
          <w:sz w:val="22"/>
          <w:lang w:val="en-US" w:eastAsia="ja-JP"/>
        </w:rPr>
        <w:t>is</w:t>
      </w:r>
      <w:proofErr w:type="gramEnd"/>
      <w:r w:rsidR="001518CF"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w:r>
        <w:rPr>
          <w:rFonts w:eastAsia="ＭＳ 明朝"/>
          <w:b/>
          <w:iCs/>
          <w:sz w:val="22"/>
          <w:lang w:val="en-US" w:eastAsia="ja-JP"/>
        </w:rPr>
        <w:t xml:space="preserve">covered </w:t>
      </w:r>
      <w:r w:rsidR="001518CF">
        <w:rPr>
          <w:rFonts w:eastAsia="ＭＳ 明朝" w:hint="eastAsia"/>
          <w:b/>
          <w:iCs/>
          <w:sz w:val="22"/>
          <w:lang w:val="en-US" w:eastAsia="ja-JP"/>
        </w:rPr>
        <w:t>by neither</w:t>
      </w:r>
      <w:r>
        <w:rPr>
          <w:rFonts w:eastAsia="ＭＳ 明朝"/>
          <w:b/>
          <w:iCs/>
          <w:sz w:val="22"/>
          <w:lang w:val="en-US" w:eastAsia="ja-JP"/>
        </w:rPr>
        <w:t xml:space="preserve"> SMTC window </w:t>
      </w:r>
      <w:r w:rsidR="001518CF">
        <w:rPr>
          <w:rFonts w:eastAsia="ＭＳ 明朝" w:hint="eastAsia"/>
          <w:b/>
          <w:iCs/>
          <w:sz w:val="22"/>
          <w:lang w:val="en-US" w:eastAsia="ja-JP"/>
        </w:rPr>
        <w:t>nor</w:t>
      </w:r>
      <w:r>
        <w:rPr>
          <w:rFonts w:eastAsia="ＭＳ 明朝"/>
          <w:b/>
          <w:iCs/>
          <w:sz w:val="22"/>
          <w:lang w:val="en-US" w:eastAsia="ja-JP"/>
        </w:rPr>
        <w:t xml:space="preserve"> measurement gap.</w:t>
      </w:r>
    </w:p>
    <w:p w14:paraId="286452F5" w14:textId="668E8B70" w:rsidR="00B207B6" w:rsidRDefault="00276A61" w:rsidP="00276A61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/>
          <w:iCs/>
          <w:sz w:val="22"/>
          <w:lang w:val="en-US" w:eastAsia="ja-JP"/>
        </w:rPr>
        <w:t xml:space="preserve">Based on Proposal 1 and Proposal 2, requirements on evaluation periods for RLM </w:t>
      </w:r>
      <w:r w:rsidR="008E6893">
        <w:rPr>
          <w:rFonts w:eastAsia="ＭＳ 明朝" w:hint="eastAsia"/>
          <w:iCs/>
          <w:sz w:val="22"/>
          <w:lang w:val="en-US" w:eastAsia="ja-JP"/>
        </w:rPr>
        <w:t xml:space="preserve">for the cases with overlapping between RLM-RS and SMTC window and/or MG </w:t>
      </w:r>
      <w:r>
        <w:rPr>
          <w:rFonts w:eastAsia="ＭＳ 明朝"/>
          <w:iCs/>
          <w:sz w:val="22"/>
          <w:lang w:val="en-US" w:eastAsia="ja-JP"/>
        </w:rPr>
        <w:t xml:space="preserve">could be </w:t>
      </w:r>
      <w:r w:rsidR="00C43FEE">
        <w:rPr>
          <w:rFonts w:eastAsia="ＭＳ 明朝" w:hint="eastAsia"/>
          <w:iCs/>
          <w:sz w:val="22"/>
          <w:lang w:val="en-US" w:eastAsia="ja-JP"/>
        </w:rPr>
        <w:t>derived for</w:t>
      </w:r>
      <w:r>
        <w:rPr>
          <w:rFonts w:eastAsia="ＭＳ 明朝"/>
          <w:iCs/>
          <w:sz w:val="22"/>
          <w:lang w:val="en-US" w:eastAsia="ja-JP"/>
        </w:rPr>
        <w:t xml:space="preserve"> two </w:t>
      </w:r>
      <w:r w:rsidR="003053BA">
        <w:rPr>
          <w:rFonts w:eastAsia="ＭＳ 明朝" w:hint="eastAsia"/>
          <w:iCs/>
          <w:sz w:val="22"/>
          <w:lang w:val="en-US" w:eastAsia="ja-JP"/>
        </w:rPr>
        <w:t>scenario</w:t>
      </w:r>
      <w:r>
        <w:rPr>
          <w:rFonts w:eastAsia="ＭＳ 明朝"/>
          <w:iCs/>
          <w:sz w:val="22"/>
          <w:lang w:val="en-US" w:eastAsia="ja-JP"/>
        </w:rPr>
        <w:t xml:space="preserve">s; one is case that </w:t>
      </w:r>
      <w:r w:rsidR="00B207B6">
        <w:rPr>
          <w:rFonts w:eastAsia="ＭＳ 明朝"/>
          <w:iCs/>
          <w:sz w:val="22"/>
          <w:lang w:val="en-US" w:eastAsia="ja-JP"/>
        </w:rPr>
        <w:t>some</w:t>
      </w:r>
      <w:r w:rsidR="00B207B6">
        <w:rPr>
          <w:rFonts w:eastAsia="ＭＳ 明朝" w:hint="eastAsia"/>
          <w:iCs/>
          <w:sz w:val="22"/>
          <w:lang w:val="en-US" w:eastAsia="ja-JP"/>
        </w:rPr>
        <w:t xml:space="preserve"> or all</w:t>
      </w:r>
      <w:r w:rsidR="00B207B6">
        <w:rPr>
          <w:rFonts w:eastAsia="ＭＳ 明朝"/>
          <w:iCs/>
          <w:sz w:val="22"/>
          <w:lang w:val="en-US" w:eastAsia="ja-JP"/>
        </w:rPr>
        <w:t xml:space="preserve"> of SMTC</w:t>
      </w:r>
      <w:r w:rsidR="00B207B6">
        <w:rPr>
          <w:rFonts w:eastAsia="ＭＳ 明朝" w:hint="eastAsia"/>
          <w:iCs/>
          <w:sz w:val="22"/>
          <w:lang w:val="en-US" w:eastAsia="ja-JP"/>
        </w:rPr>
        <w:t xml:space="preserve"> window</w:t>
      </w:r>
      <w:r w:rsidR="00C43FEE">
        <w:rPr>
          <w:rFonts w:eastAsia="ＭＳ 明朝" w:hint="eastAsia"/>
          <w:iCs/>
          <w:sz w:val="22"/>
          <w:lang w:val="en-US" w:eastAsia="ja-JP"/>
        </w:rPr>
        <w:t>s</w:t>
      </w:r>
      <w:r w:rsidR="00B207B6">
        <w:rPr>
          <w:rFonts w:eastAsia="ＭＳ 明朝"/>
          <w:iCs/>
          <w:sz w:val="22"/>
          <w:lang w:val="en-US" w:eastAsia="ja-JP"/>
        </w:rPr>
        <w:t xml:space="preserve"> </w:t>
      </w:r>
      <w:r w:rsidR="00C43FEE">
        <w:rPr>
          <w:rFonts w:eastAsia="ＭＳ 明朝" w:hint="eastAsia"/>
          <w:iCs/>
          <w:sz w:val="22"/>
          <w:lang w:val="en-US" w:eastAsia="ja-JP"/>
        </w:rPr>
        <w:t>are</w:t>
      </w:r>
      <w:r w:rsidR="00B207B6">
        <w:rPr>
          <w:rFonts w:eastAsia="ＭＳ 明朝"/>
          <w:iCs/>
          <w:sz w:val="22"/>
          <w:lang w:val="en-US" w:eastAsia="ja-JP"/>
        </w:rPr>
        <w:t xml:space="preserve"> </w:t>
      </w:r>
      <w:r w:rsidR="00C43FEE">
        <w:rPr>
          <w:rFonts w:eastAsia="ＭＳ 明朝" w:hint="eastAsia"/>
          <w:iCs/>
          <w:sz w:val="22"/>
          <w:lang w:val="en-US" w:eastAsia="ja-JP"/>
        </w:rPr>
        <w:t>collided</w:t>
      </w:r>
      <w:r w:rsidR="00C43FEE">
        <w:rPr>
          <w:rFonts w:eastAsia="ＭＳ 明朝"/>
          <w:iCs/>
          <w:sz w:val="22"/>
          <w:lang w:val="en-US" w:eastAsia="ja-JP"/>
        </w:rPr>
        <w:t xml:space="preserve"> </w:t>
      </w:r>
      <w:r w:rsidR="00C43FEE">
        <w:rPr>
          <w:rFonts w:eastAsia="ＭＳ 明朝" w:hint="eastAsia"/>
          <w:iCs/>
          <w:sz w:val="22"/>
          <w:lang w:val="en-US" w:eastAsia="ja-JP"/>
        </w:rPr>
        <w:t>with</w:t>
      </w:r>
      <w:r w:rsidR="00B207B6">
        <w:rPr>
          <w:rFonts w:eastAsia="ＭＳ 明朝"/>
          <w:iCs/>
          <w:sz w:val="22"/>
          <w:lang w:val="en-US" w:eastAsia="ja-JP"/>
        </w:rPr>
        <w:t xml:space="preserve"> measurement gap</w:t>
      </w:r>
      <w:r w:rsidR="00B207B6">
        <w:rPr>
          <w:rFonts w:eastAsia="ＭＳ 明朝" w:hint="eastAsia"/>
          <w:iCs/>
          <w:sz w:val="22"/>
          <w:lang w:val="en-US" w:eastAsia="ja-JP"/>
        </w:rPr>
        <w:t xml:space="preserve">, and the other is </w:t>
      </w:r>
      <w:r w:rsidR="00AD3488">
        <w:rPr>
          <w:rFonts w:eastAsia="ＭＳ 明朝" w:hint="eastAsia"/>
          <w:iCs/>
          <w:sz w:val="22"/>
          <w:lang w:val="en-US" w:eastAsia="ja-JP"/>
        </w:rPr>
        <w:t>no</w:t>
      </w:r>
      <w:r w:rsidR="00AD3488">
        <w:rPr>
          <w:rFonts w:eastAsia="ＭＳ 明朝"/>
          <w:iCs/>
          <w:sz w:val="22"/>
          <w:lang w:val="en-US" w:eastAsia="ja-JP"/>
        </w:rPr>
        <w:t xml:space="preserve"> SMTC window </w:t>
      </w:r>
      <w:r w:rsidR="00C43FEE">
        <w:rPr>
          <w:rFonts w:eastAsia="ＭＳ 明朝" w:hint="eastAsia"/>
          <w:iCs/>
          <w:sz w:val="22"/>
          <w:lang w:val="en-US" w:eastAsia="ja-JP"/>
        </w:rPr>
        <w:t>is collided</w:t>
      </w:r>
      <w:r>
        <w:rPr>
          <w:rFonts w:eastAsia="ＭＳ 明朝"/>
          <w:iCs/>
          <w:sz w:val="22"/>
          <w:lang w:val="en-US" w:eastAsia="ja-JP"/>
        </w:rPr>
        <w:t xml:space="preserve"> </w:t>
      </w:r>
      <w:r w:rsidR="00C43FEE">
        <w:rPr>
          <w:rFonts w:eastAsia="ＭＳ 明朝" w:hint="eastAsia"/>
          <w:iCs/>
          <w:sz w:val="22"/>
          <w:lang w:val="en-US" w:eastAsia="ja-JP"/>
        </w:rPr>
        <w:t>with</w:t>
      </w:r>
      <w:r>
        <w:rPr>
          <w:rFonts w:eastAsia="ＭＳ 明朝"/>
          <w:iCs/>
          <w:sz w:val="22"/>
          <w:lang w:val="en-US" w:eastAsia="ja-JP"/>
        </w:rPr>
        <w:t xml:space="preserve"> measurement gap</w:t>
      </w:r>
      <w:r w:rsidR="00B207B6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8452C7">
        <w:rPr>
          <w:rFonts w:eastAsia="ＭＳ 明朝" w:hint="eastAsia"/>
          <w:iCs/>
          <w:sz w:val="22"/>
          <w:lang w:val="en-US" w:eastAsia="ja-JP"/>
        </w:rPr>
        <w:t>as</w:t>
      </w:r>
      <w:r w:rsidR="00B207B6">
        <w:rPr>
          <w:rFonts w:eastAsia="ＭＳ 明朝" w:hint="eastAsia"/>
          <w:iCs/>
          <w:sz w:val="22"/>
          <w:lang w:val="en-US" w:eastAsia="ja-JP"/>
        </w:rPr>
        <w:t xml:space="preserve"> following</w:t>
      </w:r>
      <w:r>
        <w:rPr>
          <w:rFonts w:eastAsia="ＭＳ 明朝"/>
          <w:iCs/>
          <w:sz w:val="22"/>
          <w:lang w:val="en-US" w:eastAsia="ja-JP"/>
        </w:rPr>
        <w:t xml:space="preserve">. </w:t>
      </w:r>
    </w:p>
    <w:p w14:paraId="49FA2361" w14:textId="3D64F140" w:rsidR="00B207B6" w:rsidRDefault="00F31593" w:rsidP="00F31593">
      <w:pPr>
        <w:pStyle w:val="a3"/>
        <w:numPr>
          <w:ilvl w:val="0"/>
          <w:numId w:val="6"/>
        </w:numPr>
        <w:spacing w:after="120"/>
        <w:ind w:leftChars="0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>Some or all of SMTC window</w:t>
      </w:r>
      <w:r w:rsidR="00C43FEE">
        <w:rPr>
          <w:rFonts w:eastAsia="ＭＳ 明朝" w:hint="eastAsia"/>
          <w:iCs/>
          <w:sz w:val="22"/>
          <w:lang w:val="en-US" w:eastAsia="ja-JP"/>
        </w:rPr>
        <w:t>s</w:t>
      </w:r>
      <w:r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C43FEE">
        <w:rPr>
          <w:rFonts w:eastAsia="ＭＳ 明朝" w:hint="eastAsia"/>
          <w:iCs/>
          <w:sz w:val="22"/>
          <w:lang w:val="en-US" w:eastAsia="ja-JP"/>
        </w:rPr>
        <w:t>are collided</w:t>
      </w:r>
      <w:r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C43FEE">
        <w:rPr>
          <w:rFonts w:eastAsia="ＭＳ 明朝" w:hint="eastAsia"/>
          <w:iCs/>
          <w:sz w:val="22"/>
          <w:lang w:val="en-US" w:eastAsia="ja-JP"/>
        </w:rPr>
        <w:t>with</w:t>
      </w:r>
      <w:r>
        <w:rPr>
          <w:rFonts w:eastAsia="ＭＳ 明朝" w:hint="eastAsia"/>
          <w:iCs/>
          <w:sz w:val="22"/>
          <w:lang w:val="en-US" w:eastAsia="ja-JP"/>
        </w:rPr>
        <w:t xml:space="preserve"> measurement gap.</w:t>
      </w:r>
      <w:r w:rsidR="00A36BB4">
        <w:rPr>
          <w:rFonts w:eastAsia="ＭＳ 明朝" w:hint="eastAsia"/>
          <w:iCs/>
          <w:sz w:val="22"/>
          <w:lang w:val="en-US" w:eastAsia="ja-JP"/>
        </w:rPr>
        <w:t xml:space="preserve"> (e.g. Case A in Figure 2)</w:t>
      </w:r>
    </w:p>
    <w:p w14:paraId="41EC46DE" w14:textId="46101800" w:rsidR="00F31593" w:rsidRDefault="00F31593" w:rsidP="00F31593">
      <w:pPr>
        <w:pStyle w:val="a3"/>
        <w:numPr>
          <w:ilvl w:val="1"/>
          <w:numId w:val="6"/>
        </w:numPr>
        <w:spacing w:after="120"/>
        <w:ind w:leftChars="0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>MGRP &lt; SMTC periodicity</w:t>
      </w:r>
    </w:p>
    <w:p w14:paraId="11E62B19" w14:textId="209A5423" w:rsidR="00F31593" w:rsidRDefault="00F31593" w:rsidP="00F31593">
      <w:pPr>
        <w:pStyle w:val="a3"/>
        <w:numPr>
          <w:ilvl w:val="1"/>
          <w:numId w:val="6"/>
        </w:numPr>
        <w:spacing w:after="120"/>
        <w:ind w:leftChars="0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 xml:space="preserve">SMTC periodicity </w:t>
      </w:r>
      <w:r w:rsidRPr="00F31593">
        <w:rPr>
          <w:rFonts w:eastAsia="ＭＳ 明朝"/>
          <w:iCs/>
          <w:sz w:val="22"/>
          <w:lang w:val="en-US" w:eastAsia="ja-JP"/>
        </w:rPr>
        <w:t>≤</w:t>
      </w:r>
      <w:r>
        <w:rPr>
          <w:rFonts w:eastAsia="ＭＳ 明朝" w:hint="eastAsia"/>
          <w:iCs/>
          <w:sz w:val="22"/>
          <w:lang w:val="en-US" w:eastAsia="ja-JP"/>
        </w:rPr>
        <w:t xml:space="preserve"> MGRP</w:t>
      </w:r>
    </w:p>
    <w:p w14:paraId="48511C87" w14:textId="6487ED14" w:rsidR="00F31593" w:rsidRDefault="00F31593" w:rsidP="00F31593">
      <w:pPr>
        <w:pStyle w:val="a3"/>
        <w:numPr>
          <w:ilvl w:val="0"/>
          <w:numId w:val="6"/>
        </w:numPr>
        <w:spacing w:after="120"/>
        <w:ind w:leftChars="0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 xml:space="preserve">No SMTC window </w:t>
      </w:r>
      <w:r w:rsidR="00C43FEE">
        <w:rPr>
          <w:rFonts w:eastAsia="ＭＳ 明朝" w:hint="eastAsia"/>
          <w:iCs/>
          <w:sz w:val="22"/>
          <w:lang w:val="en-US" w:eastAsia="ja-JP"/>
        </w:rPr>
        <w:t>is collided with</w:t>
      </w:r>
      <w:r>
        <w:rPr>
          <w:rFonts w:eastAsia="ＭＳ 明朝" w:hint="eastAsia"/>
          <w:iCs/>
          <w:sz w:val="22"/>
          <w:lang w:val="en-US" w:eastAsia="ja-JP"/>
        </w:rPr>
        <w:t xml:space="preserve"> measurement gap.</w:t>
      </w:r>
      <w:r w:rsidR="00A36BB4">
        <w:rPr>
          <w:rFonts w:eastAsia="ＭＳ 明朝" w:hint="eastAsia"/>
          <w:iCs/>
          <w:sz w:val="22"/>
          <w:lang w:val="en-US" w:eastAsia="ja-JP"/>
        </w:rPr>
        <w:t xml:space="preserve"> (e.g. Case B in Figure </w:t>
      </w:r>
      <w:r w:rsidR="003053BA">
        <w:rPr>
          <w:rFonts w:eastAsia="ＭＳ 明朝" w:hint="eastAsia"/>
          <w:iCs/>
          <w:sz w:val="22"/>
          <w:lang w:val="en-US" w:eastAsia="ja-JP"/>
        </w:rPr>
        <w:t>2</w:t>
      </w:r>
      <w:r w:rsidR="00A36BB4">
        <w:rPr>
          <w:rFonts w:eastAsia="ＭＳ 明朝" w:hint="eastAsia"/>
          <w:iCs/>
          <w:sz w:val="22"/>
          <w:lang w:val="en-US" w:eastAsia="ja-JP"/>
        </w:rPr>
        <w:t>)</w:t>
      </w:r>
    </w:p>
    <w:p w14:paraId="5820489F" w14:textId="2A17EA6D" w:rsidR="00BD5A95" w:rsidRDefault="00BD5A95" w:rsidP="00BD5A95">
      <w:pPr>
        <w:pStyle w:val="a3"/>
        <w:numPr>
          <w:ilvl w:val="1"/>
          <w:numId w:val="6"/>
        </w:numPr>
        <w:spacing w:after="120"/>
        <w:ind w:leftChars="0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>MGRP &lt; SMTC periodicity</w:t>
      </w:r>
    </w:p>
    <w:p w14:paraId="698EE5EF" w14:textId="5B190DDD" w:rsidR="00BD5A95" w:rsidRPr="00B207B6" w:rsidRDefault="00BD5A95" w:rsidP="00BD5A95">
      <w:pPr>
        <w:pStyle w:val="a3"/>
        <w:numPr>
          <w:ilvl w:val="1"/>
          <w:numId w:val="6"/>
        </w:numPr>
        <w:spacing w:after="120"/>
        <w:ind w:leftChars="0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 xml:space="preserve">SMTC periodicity </w:t>
      </w:r>
      <w:r w:rsidRPr="00BD5A95">
        <w:rPr>
          <w:rFonts w:eastAsia="ＭＳ 明朝"/>
          <w:iCs/>
          <w:sz w:val="22"/>
          <w:lang w:val="en-US" w:eastAsia="ja-JP"/>
        </w:rPr>
        <w:t>≤</w:t>
      </w:r>
      <w:r>
        <w:rPr>
          <w:rFonts w:eastAsia="ＭＳ 明朝" w:hint="eastAsia"/>
          <w:iCs/>
          <w:sz w:val="22"/>
          <w:lang w:val="en-US" w:eastAsia="ja-JP"/>
        </w:rPr>
        <w:t xml:space="preserve"> MGRP</w:t>
      </w:r>
    </w:p>
    <w:p w14:paraId="52AC46C3" w14:textId="619C10C5" w:rsidR="00276A61" w:rsidRDefault="003053BA" w:rsidP="00ED5E01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 xml:space="preserve">In case of scenario I, </w:t>
      </w:r>
      <w:r w:rsidR="00C43FEE">
        <w:rPr>
          <w:rFonts w:eastAsia="ＭＳ 明朝" w:hint="eastAsia"/>
          <w:iCs/>
          <w:sz w:val="22"/>
          <w:lang w:val="en-US" w:eastAsia="ja-JP"/>
        </w:rPr>
        <w:t xml:space="preserve">some </w:t>
      </w:r>
      <w:r w:rsidR="005E6CB3">
        <w:rPr>
          <w:rFonts w:eastAsia="ＭＳ 明朝" w:hint="eastAsia"/>
          <w:iCs/>
          <w:sz w:val="22"/>
          <w:lang w:val="en-US" w:eastAsia="ja-JP"/>
        </w:rPr>
        <w:t>RLM</w:t>
      </w:r>
      <w:r w:rsidR="00C43FEE">
        <w:rPr>
          <w:rFonts w:eastAsia="ＭＳ 明朝" w:hint="eastAsia"/>
          <w:iCs/>
          <w:sz w:val="22"/>
          <w:lang w:val="en-US" w:eastAsia="ja-JP"/>
        </w:rPr>
        <w:t xml:space="preserve"> opportunities</w:t>
      </w:r>
      <w:r w:rsidR="005E6CB3">
        <w:rPr>
          <w:rFonts w:eastAsia="ＭＳ 明朝" w:hint="eastAsia"/>
          <w:iCs/>
          <w:sz w:val="22"/>
          <w:lang w:val="en-US" w:eastAsia="ja-JP"/>
        </w:rPr>
        <w:t xml:space="preserve"> would be punctured by both/either of SMTC window and/or measurement gap, so scaling factor </w:t>
      </w:r>
      <w:r w:rsidR="005E6CB3" w:rsidRPr="005E6CB3">
        <w:rPr>
          <w:rFonts w:eastAsia="ＭＳ 明朝" w:hint="eastAsia"/>
          <w:i/>
          <w:iCs/>
          <w:sz w:val="22"/>
          <w:lang w:val="en-US" w:eastAsia="ja-JP"/>
        </w:rPr>
        <w:t>P</w:t>
      </w:r>
      <w:r w:rsidR="005E6CB3">
        <w:rPr>
          <w:rFonts w:eastAsia="ＭＳ 明朝" w:hint="eastAsia"/>
          <w:iCs/>
          <w:sz w:val="22"/>
          <w:lang w:val="en-US" w:eastAsia="ja-JP"/>
        </w:rPr>
        <w:t xml:space="preserve"> c</w:t>
      </w:r>
      <w:r w:rsidR="00653845">
        <w:rPr>
          <w:rFonts w:eastAsia="ＭＳ 明朝" w:hint="eastAsia"/>
          <w:iCs/>
          <w:sz w:val="22"/>
          <w:lang w:val="en-US" w:eastAsia="ja-JP"/>
        </w:rPr>
        <w:t xml:space="preserve">ould be expressed as </w:t>
      </w:r>
      <w:r w:rsidR="00653845" w:rsidRPr="00653845">
        <w:rPr>
          <w:rFonts w:eastAsia="ＭＳ 明朝" w:hint="eastAsia"/>
          <w:i/>
          <w:iCs/>
          <w:sz w:val="22"/>
          <w:lang w:val="en-US" w:eastAsia="ja-JP"/>
        </w:rPr>
        <w:t>P</w:t>
      </w:r>
      <w:r w:rsidR="00653845">
        <w:rPr>
          <w:rFonts w:eastAsia="ＭＳ 明朝" w:hint="eastAsia"/>
          <w:iCs/>
          <w:sz w:val="22"/>
          <w:lang w:val="en-US" w:eastAsia="ja-JP"/>
        </w:rPr>
        <w:t xml:space="preserve"> = 1/(1 </w:t>
      </w:r>
      <w:r w:rsidR="00653845" w:rsidRPr="00653845">
        <w:rPr>
          <w:rFonts w:ascii="ＭＳ 明朝" w:eastAsia="ＭＳ 明朝" w:hAnsi="ＭＳ 明朝" w:cs="ＭＳ 明朝" w:hint="eastAsia"/>
          <w:iCs/>
          <w:sz w:val="22"/>
          <w:lang w:val="en-US" w:eastAsia="ja-JP"/>
        </w:rPr>
        <w:t>⁃</w:t>
      </w:r>
      <w:r w:rsidR="00653845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355522">
        <w:rPr>
          <w:rFonts w:eastAsia="ＭＳ 明朝" w:hint="eastAsia"/>
          <w:iCs/>
          <w:sz w:val="22"/>
          <w:lang w:val="en-US" w:eastAsia="ja-JP"/>
        </w:rPr>
        <w:t>1/</w:t>
      </w:r>
      <w:r w:rsidR="00653845">
        <w:rPr>
          <w:rFonts w:eastAsia="ＭＳ 明朝" w:hint="eastAsia"/>
          <w:iCs/>
          <w:sz w:val="22"/>
          <w:lang w:val="en-US" w:eastAsia="ja-JP"/>
        </w:rPr>
        <w:t>min{SMTC periodicity, MGRP}).</w:t>
      </w:r>
      <w:r w:rsidR="00355522">
        <w:rPr>
          <w:rFonts w:eastAsia="ＭＳ 明朝" w:hint="eastAsia"/>
          <w:iCs/>
          <w:sz w:val="22"/>
          <w:lang w:val="en-US" w:eastAsia="ja-JP"/>
        </w:rPr>
        <w:t xml:space="preserve"> On the other hands, in case of scenario II, requirements would be complicated </w:t>
      </w:r>
      <w:r w:rsidR="00842FEF">
        <w:rPr>
          <w:rFonts w:eastAsia="ＭＳ 明朝" w:hint="eastAsia"/>
          <w:iCs/>
          <w:sz w:val="22"/>
          <w:lang w:val="en-US" w:eastAsia="ja-JP"/>
        </w:rPr>
        <w:t xml:space="preserve">because number of samples punctured by SMTC window and measurement gap would be different depending on relationship between MGRP and SMTC periodicity. </w:t>
      </w:r>
      <w:r w:rsidR="008E6893">
        <w:rPr>
          <w:rFonts w:eastAsia="ＭＳ 明朝" w:hint="eastAsia"/>
          <w:iCs/>
          <w:sz w:val="22"/>
          <w:lang w:val="en-US" w:eastAsia="ja-JP"/>
        </w:rPr>
        <w:t>Basically, overlapping with SMTC and overlapping with MG occur separately in scenario II.</w:t>
      </w:r>
      <w:r w:rsidR="00EE0A9D">
        <w:rPr>
          <w:rFonts w:eastAsia="ＭＳ 明朝" w:hint="eastAsia"/>
          <w:iCs/>
          <w:sz w:val="22"/>
          <w:lang w:val="en-US" w:eastAsia="ja-JP"/>
        </w:rPr>
        <w:t xml:space="preserve"> Therefore, </w:t>
      </w:r>
      <w:r w:rsidR="004C03CB">
        <w:rPr>
          <w:rFonts w:eastAsia="ＭＳ 明朝" w:hint="eastAsia"/>
          <w:iCs/>
          <w:sz w:val="22"/>
          <w:lang w:val="en-US" w:eastAsia="ja-JP"/>
        </w:rPr>
        <w:t xml:space="preserve">scaling factor </w:t>
      </w:r>
      <w:r w:rsidR="004C03CB" w:rsidRPr="004C03CB">
        <w:rPr>
          <w:rFonts w:eastAsia="ＭＳ 明朝" w:hint="eastAsia"/>
          <w:i/>
          <w:iCs/>
          <w:sz w:val="22"/>
          <w:lang w:val="en-US" w:eastAsia="ja-JP"/>
        </w:rPr>
        <w:t>P</w:t>
      </w:r>
      <w:r w:rsidR="004C03CB">
        <w:rPr>
          <w:rFonts w:eastAsia="ＭＳ 明朝" w:hint="eastAsia"/>
          <w:iCs/>
          <w:sz w:val="22"/>
          <w:lang w:val="en-US" w:eastAsia="ja-JP"/>
        </w:rPr>
        <w:t xml:space="preserve"> could be expressed as </w:t>
      </w:r>
      <w:r w:rsidR="00F50285" w:rsidRPr="00F50285">
        <w:rPr>
          <w:rFonts w:eastAsia="ＭＳ 明朝" w:hint="eastAsia"/>
          <w:i/>
          <w:iCs/>
          <w:sz w:val="22"/>
          <w:lang w:val="en-US" w:eastAsia="ja-JP"/>
        </w:rPr>
        <w:t>P</w:t>
      </w:r>
      <w:r w:rsidR="00F50285">
        <w:rPr>
          <w:rFonts w:eastAsia="ＭＳ 明朝" w:hint="eastAsia"/>
          <w:iCs/>
          <w:sz w:val="22"/>
          <w:lang w:val="en-US" w:eastAsia="ja-JP"/>
        </w:rPr>
        <w:t xml:space="preserve"> = </w:t>
      </w:r>
      <w:r w:rsidR="00CE710B">
        <w:rPr>
          <w:rFonts w:eastAsia="ＭＳ 明朝" w:hint="eastAsia"/>
          <w:iCs/>
          <w:sz w:val="22"/>
          <w:lang w:val="en-US" w:eastAsia="ja-JP"/>
        </w:rPr>
        <w:t>1/</w:t>
      </w:r>
      <w:r w:rsidR="002960D5">
        <w:rPr>
          <w:rFonts w:eastAsia="ＭＳ 明朝" w:hint="eastAsia"/>
          <w:iCs/>
          <w:sz w:val="22"/>
          <w:lang w:val="en-US" w:eastAsia="ja-JP"/>
        </w:rPr>
        <w:t xml:space="preserve">(1 </w:t>
      </w:r>
      <w:r w:rsidR="002960D5">
        <w:rPr>
          <w:rFonts w:eastAsia="ＭＳ 明朝"/>
          <w:iCs/>
          <w:sz w:val="22"/>
          <w:lang w:val="en-US" w:eastAsia="ja-JP"/>
        </w:rPr>
        <w:t>–</w:t>
      </w:r>
      <w:r w:rsidR="002960D5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CE710B" w:rsidRPr="00CE710B">
        <w:rPr>
          <w:rFonts w:eastAsia="ＭＳ 明朝" w:hint="eastAsia"/>
          <w:i/>
          <w:iCs/>
          <w:sz w:val="22"/>
          <w:lang w:val="en-US" w:eastAsia="ja-JP"/>
        </w:rPr>
        <w:t>Q</w:t>
      </w:r>
      <w:r w:rsidR="002960D5" w:rsidRPr="002960D5">
        <w:rPr>
          <w:rFonts w:eastAsia="ＭＳ 明朝" w:hint="eastAsia"/>
          <w:iCs/>
          <w:sz w:val="22"/>
          <w:lang w:val="en-US" w:eastAsia="ja-JP"/>
        </w:rPr>
        <w:t>)</w:t>
      </w:r>
      <w:r w:rsidR="00CE710B">
        <w:rPr>
          <w:rFonts w:eastAsia="ＭＳ 明朝" w:hint="eastAsia"/>
          <w:iCs/>
          <w:sz w:val="22"/>
          <w:lang w:val="en-US" w:eastAsia="ja-JP"/>
        </w:rPr>
        <w:t xml:space="preserve">, </w:t>
      </w:r>
      <w:r w:rsidR="00CE710B" w:rsidRPr="00CE710B">
        <w:rPr>
          <w:rFonts w:eastAsia="ＭＳ 明朝" w:hint="eastAsia"/>
          <w:i/>
          <w:iCs/>
          <w:sz w:val="22"/>
          <w:lang w:val="en-US" w:eastAsia="ja-JP"/>
        </w:rPr>
        <w:t>Q</w:t>
      </w:r>
      <w:r w:rsidR="00CE710B">
        <w:rPr>
          <w:rFonts w:eastAsia="ＭＳ 明朝" w:hint="eastAsia"/>
          <w:iCs/>
          <w:sz w:val="22"/>
          <w:lang w:val="en-US" w:eastAsia="ja-JP"/>
        </w:rPr>
        <w:t xml:space="preserve"> = (</w:t>
      </w:r>
      <w:r w:rsidR="008E6893">
        <w:rPr>
          <w:rFonts w:eastAsia="ＭＳ 明朝" w:hint="eastAsia"/>
          <w:iCs/>
          <w:sz w:val="22"/>
          <w:lang w:val="en-US" w:eastAsia="ja-JP"/>
        </w:rPr>
        <w:t>max{SMTC periodicity</w:t>
      </w:r>
      <w:r w:rsidR="00C820F9">
        <w:rPr>
          <w:rFonts w:eastAsia="ＭＳ 明朝" w:hint="eastAsia"/>
          <w:iCs/>
          <w:sz w:val="22"/>
          <w:lang w:val="en-US" w:eastAsia="ja-JP"/>
        </w:rPr>
        <w:t>, MGRP</w:t>
      </w:r>
      <w:r w:rsidR="008E6893">
        <w:rPr>
          <w:rFonts w:eastAsia="ＭＳ 明朝" w:hint="eastAsia"/>
          <w:iCs/>
          <w:sz w:val="22"/>
          <w:lang w:val="en-US" w:eastAsia="ja-JP"/>
        </w:rPr>
        <w:t>}</w:t>
      </w:r>
      <w:r w:rsidR="00CE710B">
        <w:rPr>
          <w:rFonts w:eastAsia="ＭＳ 明朝" w:hint="eastAsia"/>
          <w:iCs/>
          <w:sz w:val="22"/>
          <w:lang w:val="en-US" w:eastAsia="ja-JP"/>
        </w:rPr>
        <w:t>/</w:t>
      </w:r>
      <w:r w:rsidR="008E6893">
        <w:rPr>
          <w:rFonts w:eastAsia="ＭＳ 明朝" w:hint="eastAsia"/>
          <w:iCs/>
          <w:sz w:val="22"/>
          <w:lang w:val="en-US" w:eastAsia="ja-JP"/>
        </w:rPr>
        <w:t>min{</w:t>
      </w:r>
      <w:r w:rsidR="00C820F9" w:rsidRPr="00C820F9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C820F9">
        <w:rPr>
          <w:rFonts w:eastAsia="ＭＳ 明朝" w:hint="eastAsia"/>
          <w:iCs/>
          <w:sz w:val="22"/>
          <w:lang w:val="en-US" w:eastAsia="ja-JP"/>
        </w:rPr>
        <w:t>SMTC periodicity, MGRP</w:t>
      </w:r>
      <w:r w:rsidR="00C820F9" w:rsidDel="00C820F9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8E6893">
        <w:rPr>
          <w:rFonts w:eastAsia="ＭＳ 明朝" w:hint="eastAsia"/>
          <w:iCs/>
          <w:sz w:val="22"/>
          <w:lang w:val="en-US" w:eastAsia="ja-JP"/>
        </w:rPr>
        <w:t>}</w:t>
      </w:r>
      <w:r w:rsidR="00CE710B">
        <w:rPr>
          <w:rFonts w:eastAsia="ＭＳ 明朝" w:hint="eastAsia"/>
          <w:iCs/>
          <w:sz w:val="22"/>
          <w:lang w:val="en-US" w:eastAsia="ja-JP"/>
        </w:rPr>
        <w:t xml:space="preserve"> + 1)/(</w:t>
      </w:r>
      <w:r w:rsidR="008E6893">
        <w:rPr>
          <w:rFonts w:eastAsia="ＭＳ 明朝" w:hint="eastAsia"/>
          <w:iCs/>
          <w:sz w:val="22"/>
          <w:lang w:val="en-US" w:eastAsia="ja-JP"/>
        </w:rPr>
        <w:t>max{</w:t>
      </w:r>
      <w:r w:rsidR="00C820F9" w:rsidRPr="00C820F9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C820F9">
        <w:rPr>
          <w:rFonts w:eastAsia="ＭＳ 明朝" w:hint="eastAsia"/>
          <w:iCs/>
          <w:sz w:val="22"/>
          <w:lang w:val="en-US" w:eastAsia="ja-JP"/>
        </w:rPr>
        <w:t>SMTC periodicity, MGRP</w:t>
      </w:r>
      <w:r w:rsidR="00C820F9" w:rsidDel="00C820F9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8E6893">
        <w:rPr>
          <w:rFonts w:eastAsia="ＭＳ 明朝" w:hint="eastAsia"/>
          <w:iCs/>
          <w:sz w:val="22"/>
          <w:lang w:val="en-US" w:eastAsia="ja-JP"/>
        </w:rPr>
        <w:t>}</w:t>
      </w:r>
      <w:r w:rsidR="00CE710B">
        <w:rPr>
          <w:rFonts w:eastAsia="ＭＳ 明朝" w:hint="eastAsia"/>
          <w:iCs/>
          <w:sz w:val="22"/>
          <w:lang w:val="en-US" w:eastAsia="ja-JP"/>
        </w:rPr>
        <w:t>/</w:t>
      </w:r>
      <w:r w:rsidR="00CE710B" w:rsidRPr="00CE710B">
        <w:rPr>
          <w:rFonts w:eastAsia="ＭＳ 明朝" w:hint="eastAsia"/>
          <w:i/>
          <w:iCs/>
          <w:sz w:val="22"/>
          <w:lang w:val="en-US" w:eastAsia="ja-JP"/>
        </w:rPr>
        <w:t>T</w:t>
      </w:r>
      <w:r w:rsidR="00CE710B" w:rsidRPr="00CE710B">
        <w:rPr>
          <w:rFonts w:eastAsia="ＭＳ 明朝" w:hint="eastAsia"/>
          <w:iCs/>
          <w:sz w:val="22"/>
          <w:vertAlign w:val="subscript"/>
          <w:lang w:val="en-US" w:eastAsia="ja-JP"/>
        </w:rPr>
        <w:t>SSB</w:t>
      </w:r>
      <w:r w:rsidR="00CE710B">
        <w:rPr>
          <w:rFonts w:eastAsia="ＭＳ 明朝" w:hint="eastAsia"/>
          <w:iCs/>
          <w:sz w:val="22"/>
          <w:lang w:val="en-US" w:eastAsia="ja-JP"/>
        </w:rPr>
        <w:t>)</w:t>
      </w:r>
      <w:r w:rsidR="00BC352D">
        <w:rPr>
          <w:rFonts w:eastAsia="ＭＳ 明朝" w:hint="eastAsia"/>
          <w:iCs/>
          <w:sz w:val="22"/>
          <w:lang w:val="en-US" w:eastAsia="ja-JP"/>
        </w:rPr>
        <w:t>.</w:t>
      </w:r>
    </w:p>
    <w:p w14:paraId="4DDAC1E9" w14:textId="5C4DD605" w:rsidR="003531BE" w:rsidRDefault="003531BE" w:rsidP="003531BE">
      <w:pPr>
        <w:rPr>
          <w:rFonts w:eastAsia="ＭＳ 明朝"/>
          <w:iCs/>
          <w:sz w:val="22"/>
          <w:lang w:val="en-US" w:eastAsia="ja-JP"/>
        </w:rPr>
      </w:pPr>
      <w:r>
        <w:rPr>
          <w:rFonts w:eastAsia="ＭＳ 明朝"/>
          <w:iCs/>
          <w:sz w:val="22"/>
          <w:lang w:val="en-US" w:eastAsia="ja-JP"/>
        </w:rPr>
        <w:br w:type="page"/>
      </w:r>
    </w:p>
    <w:p w14:paraId="62AF16DA" w14:textId="546458B8" w:rsidR="008A6EE0" w:rsidRPr="003531BE" w:rsidRDefault="008A6EE0" w:rsidP="00ED5E01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3531BE">
        <w:rPr>
          <w:rFonts w:eastAsia="ＭＳ 明朝" w:hint="eastAsia"/>
          <w:b/>
          <w:iCs/>
          <w:sz w:val="22"/>
          <w:u w:val="single"/>
          <w:lang w:val="en-US" w:eastAsia="ja-JP"/>
        </w:rPr>
        <w:lastRenderedPageBreak/>
        <w:t>Proposal 3</w:t>
      </w:r>
      <w:r w:rsidRPr="003531BE">
        <w:rPr>
          <w:rFonts w:eastAsia="ＭＳ 明朝" w:hint="eastAsia"/>
          <w:b/>
          <w:iCs/>
          <w:sz w:val="22"/>
          <w:lang w:val="en-US" w:eastAsia="ja-JP"/>
        </w:rPr>
        <w:t>:</w:t>
      </w:r>
      <w:r w:rsidR="003531BE" w:rsidRPr="003531BE">
        <w:rPr>
          <w:rFonts w:eastAsia="ＭＳ 明朝" w:hint="eastAsia"/>
          <w:b/>
          <w:iCs/>
          <w:sz w:val="22"/>
          <w:lang w:val="en-US" w:eastAsia="ja-JP"/>
        </w:rPr>
        <w:t xml:space="preserve"> Evaluation periods for RLM could be scaled by following scaling factor </w:t>
      </w:r>
      <w:r w:rsidR="003531BE" w:rsidRPr="003531BE">
        <w:rPr>
          <w:rFonts w:eastAsia="ＭＳ 明朝" w:hint="eastAsia"/>
          <w:b/>
          <w:i/>
          <w:iCs/>
          <w:sz w:val="22"/>
          <w:lang w:val="en-US" w:eastAsia="ja-JP"/>
        </w:rPr>
        <w:t>P</w:t>
      </w:r>
      <w:r w:rsidR="003531BE" w:rsidRPr="003531BE">
        <w:rPr>
          <w:rFonts w:eastAsia="ＭＳ 明朝" w:hint="eastAsia"/>
          <w:b/>
          <w:iCs/>
          <w:sz w:val="22"/>
          <w:lang w:val="en-US" w:eastAsia="ja-JP"/>
        </w:rPr>
        <w:t>.</w:t>
      </w:r>
    </w:p>
    <w:p w14:paraId="28AC7AB7" w14:textId="639123C9" w:rsidR="003531BE" w:rsidRDefault="003531BE" w:rsidP="003531BE">
      <w:pPr>
        <w:pStyle w:val="a3"/>
        <w:numPr>
          <w:ilvl w:val="0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>All RLM-RS are not overlapped with measurement gap.</w:t>
      </w:r>
    </w:p>
    <w:p w14:paraId="5FDA986A" w14:textId="0FAC6A12" w:rsidR="003531BE" w:rsidRDefault="003531BE" w:rsidP="003531BE">
      <w:pPr>
        <w:pStyle w:val="a3"/>
        <w:numPr>
          <w:ilvl w:val="1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m:oMath>
        <m:r>
          <m:rPr>
            <m:sty m:val="bi"/>
          </m:rPr>
          <w:rPr>
            <w:rFonts w:ascii="Cambria Math" w:eastAsia="ＭＳ 明朝" w:hAnsi="Cambria Math"/>
            <w:sz w:val="22"/>
            <w:lang w:val="en-US" w:eastAsia="ja-JP"/>
          </w:rPr>
          <m:t>P</m:t>
        </m:r>
        <m:r>
          <m:rPr>
            <m:sty m:val="b"/>
          </m:rPr>
          <w:rPr>
            <w:rFonts w:ascii="Cambria Math" w:eastAsia="ＭＳ 明朝" w:hAnsi="Cambria Math"/>
            <w:sz w:val="22"/>
            <w:lang w:val="en-US" w:eastAsia="ja-JP"/>
          </w:rPr>
          <m:t>=</m:t>
        </m:r>
        <m:f>
          <m:fPr>
            <m:ctrlPr>
              <w:rPr>
                <w:rFonts w:ascii="Cambria Math" w:eastAsia="ＭＳ 明朝" w:hAnsi="Cambria Math"/>
                <w:b/>
                <w:iCs/>
                <w:sz w:val="22"/>
                <w:lang w:val="en-US" w:eastAsia="ja-JP"/>
              </w:rPr>
            </m:ctrlPr>
          </m:fPr>
          <m:num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1 - </m:t>
            </m:r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/>
                    <w:iCs/>
                    <w:sz w:val="22"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ＭＳ 明朝" w:hAnsi="Cambria Math"/>
                        <w:b/>
                        <w:i/>
                        <w:iCs/>
                        <w:sz w:val="22"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SSB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SMTC periodicity</m:t>
                </m:r>
              </m:den>
            </m:f>
          </m:den>
        </m:f>
      </m:oMath>
    </w:p>
    <w:p w14:paraId="01ADF4EC" w14:textId="18F85F42" w:rsidR="003531BE" w:rsidRDefault="001B0C29" w:rsidP="001B0C29">
      <w:pPr>
        <w:pStyle w:val="a3"/>
        <w:numPr>
          <w:ilvl w:val="0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 w:rsidRPr="001B0C29">
        <w:rPr>
          <w:rFonts w:eastAsia="ＭＳ 明朝"/>
          <w:b/>
          <w:iCs/>
          <w:sz w:val="22"/>
          <w:lang w:val="en-US" w:eastAsia="ja-JP"/>
        </w:rPr>
        <w:t>Some or all of SMTC window would be covered by measurement gap.</w:t>
      </w:r>
    </w:p>
    <w:p w14:paraId="0B6B3189" w14:textId="05384D5D" w:rsidR="001B0C29" w:rsidRDefault="001B0C29" w:rsidP="001B0C29">
      <w:pPr>
        <w:pStyle w:val="a3"/>
        <w:numPr>
          <w:ilvl w:val="1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m:oMath>
        <m:r>
          <m:rPr>
            <m:sty m:val="bi"/>
          </m:rPr>
          <w:rPr>
            <w:rFonts w:ascii="Cambria Math" w:eastAsia="ＭＳ 明朝" w:hAnsi="Cambria Math"/>
            <w:sz w:val="22"/>
            <w:lang w:val="en-US" w:eastAsia="ja-JP"/>
          </w:rPr>
          <m:t>P=</m:t>
        </m:r>
        <m:f>
          <m:fPr>
            <m:ctrlPr>
              <w:rPr>
                <w:rFonts w:ascii="Cambria Math" w:eastAsia="ＭＳ 明朝" w:hAnsi="Cambria Math"/>
                <w:b/>
                <w:iCs/>
                <w:sz w:val="22"/>
                <w:lang w:val="en-US" w:eastAsia="ja-JP"/>
              </w:rPr>
            </m:ctrlPr>
          </m:fPr>
          <m:num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1 - </m:t>
            </m:r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/>
                    <w:iCs/>
                    <w:sz w:val="22"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ＭＳ 明朝" w:hAnsi="Cambria Math"/>
                        <w:b/>
                        <w:i/>
                        <w:iCs/>
                        <w:sz w:val="22"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SSB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max{SMTC periodicity, MGRP}</m:t>
                </m:r>
              </m:den>
            </m:f>
          </m:den>
        </m:f>
      </m:oMath>
    </w:p>
    <w:p w14:paraId="746BC910" w14:textId="46E024A6" w:rsidR="00F10268" w:rsidRDefault="00F10268" w:rsidP="00F10268">
      <w:pPr>
        <w:pStyle w:val="a3"/>
        <w:numPr>
          <w:ilvl w:val="0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 w:rsidRPr="00F10268">
        <w:rPr>
          <w:rFonts w:eastAsia="ＭＳ 明朝"/>
          <w:b/>
          <w:iCs/>
          <w:sz w:val="22"/>
          <w:lang w:val="en-US" w:eastAsia="ja-JP"/>
        </w:rPr>
        <w:t>No SMTC window would be covered by measurement gap.</w:t>
      </w:r>
    </w:p>
    <w:p w14:paraId="1FEADD82" w14:textId="77D463E0" w:rsidR="008C000D" w:rsidRDefault="008C000D" w:rsidP="008C000D">
      <w:pPr>
        <w:pStyle w:val="a3"/>
        <w:numPr>
          <w:ilvl w:val="1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m:oMath>
        <m:r>
          <m:rPr>
            <m:sty m:val="bi"/>
          </m:rPr>
          <w:rPr>
            <w:rFonts w:ascii="Cambria Math" w:eastAsia="ＭＳ 明朝" w:hAnsi="Cambria Math"/>
            <w:sz w:val="22"/>
            <w:lang w:val="en-US" w:eastAsia="ja-JP"/>
          </w:rPr>
          <m:t>P=</m:t>
        </m:r>
        <m:f>
          <m:fPr>
            <m:ctrlPr>
              <w:rPr>
                <w:rFonts w:ascii="Cambria Math" w:eastAsia="ＭＳ 明朝" w:hAnsi="Cambria Math"/>
                <w:b/>
                <w:iCs/>
                <w:sz w:val="22"/>
                <w:lang w:val="en-US" w:eastAsia="ja-JP"/>
              </w:rPr>
            </m:ctrlPr>
          </m:fPr>
          <m:num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1 - </m:t>
            </m:r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/>
                    <w:iCs/>
                    <w:sz w:val="22"/>
                    <w:lang w:val="en-US" w:eastAsia="ja-JP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Q</m:t>
                </m:r>
              </m:den>
            </m:f>
          </m:den>
        </m:f>
      </m:oMath>
      <w:r>
        <w:rPr>
          <w:rFonts w:eastAsia="ＭＳ 明朝" w:hint="eastAsia"/>
          <w:b/>
          <w:iCs/>
          <w:sz w:val="22"/>
          <w:lang w:val="en-US" w:eastAsia="ja-JP"/>
        </w:rPr>
        <w:t xml:space="preserve">, </w:t>
      </w:r>
      <m:oMath>
        <m:r>
          <m:rPr>
            <m:sty m:val="bi"/>
          </m:rPr>
          <w:rPr>
            <w:rFonts w:ascii="Cambria Math" w:eastAsia="ＭＳ 明朝" w:hAnsi="Cambria Math"/>
            <w:sz w:val="22"/>
            <w:lang w:val="en-US" w:eastAsia="ja-JP"/>
          </w:rPr>
          <m:t>Q=</m:t>
        </m:r>
        <m:f>
          <m:fPr>
            <m:ctrlPr>
              <w:rPr>
                <w:rFonts w:ascii="Cambria Math" w:eastAsia="ＭＳ 明朝" w:hAnsi="Cambria Math"/>
                <w:b/>
                <w:iCs/>
                <w:sz w:val="22"/>
                <w:lang w:val="en-US" w:eastAsia="ja-JP"/>
              </w:rPr>
            </m:ctrlPr>
          </m:fPr>
          <m:num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Cs/>
                    <w:sz w:val="22"/>
                    <w:lang w:val="en-US" w:eastAsia="ja-JP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 xml:space="preserve">max{SMTC periodicity, 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MGRP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}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min{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SMTC periodicity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, MGRP}</m:t>
                </m:r>
              </m:den>
            </m:f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 +1</m:t>
            </m:r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 </m:t>
            </m:r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/>
                    <w:iCs/>
                    <w:sz w:val="22"/>
                    <w:lang w:val="en-US" w:eastAsia="ja-JP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max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 xml:space="preserve">{SMTC periodicity, 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MGRP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}</m:t>
                </m:r>
              </m:num>
              <m:den>
                <m:sSub>
                  <m:sSubPr>
                    <m:ctrlPr>
                      <w:rPr>
                        <w:rFonts w:ascii="Cambria Math" w:eastAsia="ＭＳ 明朝" w:hAnsi="Cambria Math"/>
                        <w:b/>
                        <w:i/>
                        <w:iCs/>
                        <w:sz w:val="22"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SSB</m:t>
                    </m:r>
                  </m:sub>
                </m:sSub>
              </m:den>
            </m:f>
          </m:den>
        </m:f>
      </m:oMath>
    </w:p>
    <w:p w14:paraId="3020D12E" w14:textId="5D02414A" w:rsidR="008452C7" w:rsidRDefault="00DA7572" w:rsidP="008452C7">
      <w:pPr>
        <w:keepNext/>
        <w:spacing w:after="120"/>
        <w:jc w:val="center"/>
      </w:pPr>
      <w:r>
        <w:rPr>
          <w:noProof/>
          <w:lang w:val="en-US" w:eastAsia="ja-JP"/>
        </w:rPr>
        <w:drawing>
          <wp:inline distT="0" distB="0" distL="0" distR="0" wp14:anchorId="69EB5719" wp14:editId="57EA927A">
            <wp:extent cx="4883150" cy="2493645"/>
            <wp:effectExtent l="0" t="0" r="0" b="190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0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340A7" w14:textId="59F1E1B8" w:rsidR="00874AE2" w:rsidRDefault="008452C7" w:rsidP="008452C7">
      <w:pPr>
        <w:pStyle w:val="a8"/>
        <w:jc w:val="center"/>
        <w:rPr>
          <w:rFonts w:eastAsia="ＭＳ 明朝"/>
          <w:iCs/>
          <w:sz w:val="22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ja-JP"/>
        </w:rPr>
        <w:t>:</w:t>
      </w:r>
      <w:r w:rsidR="00842FEF">
        <w:rPr>
          <w:rFonts w:eastAsiaTheme="minorEastAsia" w:hint="eastAsia"/>
          <w:lang w:eastAsia="ja-JP"/>
        </w:rPr>
        <w:t xml:space="preserve"> </w:t>
      </w:r>
      <w:r w:rsidR="00CE78A3">
        <w:rPr>
          <w:rFonts w:eastAsiaTheme="minorEastAsia" w:hint="eastAsia"/>
          <w:lang w:eastAsia="ja-JP"/>
        </w:rPr>
        <w:t>R</w:t>
      </w:r>
      <w:r>
        <w:rPr>
          <w:rFonts w:eastAsiaTheme="minorEastAsia" w:hint="eastAsia"/>
          <w:lang w:eastAsia="ja-JP"/>
        </w:rPr>
        <w:t>elationship among RLM-RS, SMTC, and measurement gap</w:t>
      </w:r>
    </w:p>
    <w:p w14:paraId="094AB3F1" w14:textId="4792B2C0" w:rsidR="00874AE2" w:rsidRPr="00874AE2" w:rsidRDefault="00874AE2" w:rsidP="00DE7764">
      <w:pPr>
        <w:spacing w:before="240" w:after="120"/>
        <w:jc w:val="both"/>
        <w:rPr>
          <w:rFonts w:eastAsia="ＭＳ 明朝"/>
          <w:iCs/>
          <w:sz w:val="22"/>
          <w:u w:val="single"/>
          <w:lang w:val="en-US" w:eastAsia="ja-JP"/>
        </w:rPr>
      </w:pPr>
      <w:r w:rsidRPr="00874AE2">
        <w:rPr>
          <w:rFonts w:eastAsia="ＭＳ 明朝" w:hint="eastAsia"/>
          <w:iCs/>
          <w:sz w:val="22"/>
          <w:u w:val="single"/>
          <w:lang w:val="en-US" w:eastAsia="ja-JP"/>
        </w:rPr>
        <w:t>Link reconfiguration</w:t>
      </w:r>
    </w:p>
    <w:p w14:paraId="18B55EAE" w14:textId="7FF420EB" w:rsidR="00267C3C" w:rsidRDefault="000F57FB" w:rsidP="00AD3488">
      <w:pPr>
        <w:ind w:right="2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>As captured in agreed WF [2]</w:t>
      </w:r>
      <w:r w:rsidR="00BF07F3">
        <w:rPr>
          <w:rFonts w:eastAsia="ＭＳ 明朝" w:hint="eastAsia"/>
          <w:sz w:val="22"/>
          <w:lang w:val="en-US" w:eastAsia="ja-JP"/>
        </w:rPr>
        <w:t>, RAN4 needs to start discussion on link reconfiguration specified in TS 38.213.</w:t>
      </w:r>
      <w:r w:rsidR="00CB5E7B">
        <w:rPr>
          <w:rFonts w:eastAsia="ＭＳ 明朝" w:hint="eastAsia"/>
          <w:sz w:val="22"/>
          <w:lang w:val="en-US" w:eastAsia="ja-JP"/>
        </w:rPr>
        <w:t xml:space="preserve"> In our understanding, link reconfiguration procedure would be </w:t>
      </w:r>
      <w:r w:rsidR="0019058E">
        <w:rPr>
          <w:rFonts w:eastAsia="ＭＳ 明朝" w:hint="eastAsia"/>
          <w:sz w:val="22"/>
          <w:lang w:val="en-US" w:eastAsia="ja-JP"/>
        </w:rPr>
        <w:t>important</w:t>
      </w:r>
      <w:r w:rsidR="00CB5E7B">
        <w:rPr>
          <w:rFonts w:eastAsia="ＭＳ 明朝" w:hint="eastAsia"/>
          <w:sz w:val="22"/>
          <w:lang w:val="en-US" w:eastAsia="ja-JP"/>
        </w:rPr>
        <w:t xml:space="preserve"> feature</w:t>
      </w:r>
      <w:r w:rsidR="0019058E">
        <w:rPr>
          <w:rFonts w:eastAsia="ＭＳ 明朝" w:hint="eastAsia"/>
          <w:sz w:val="22"/>
          <w:lang w:val="en-US" w:eastAsia="ja-JP"/>
        </w:rPr>
        <w:t xml:space="preserve"> for beam based NR operation</w:t>
      </w:r>
      <w:r w:rsidR="00CB5E7B">
        <w:rPr>
          <w:rFonts w:eastAsia="ＭＳ 明朝" w:hint="eastAsia"/>
          <w:sz w:val="22"/>
          <w:lang w:val="en-US" w:eastAsia="ja-JP"/>
        </w:rPr>
        <w:t>, and it would be necessary to define RRM requirements</w:t>
      </w:r>
      <w:r w:rsidR="003E296B">
        <w:rPr>
          <w:rFonts w:eastAsia="ＭＳ 明朝" w:hint="eastAsia"/>
          <w:sz w:val="22"/>
          <w:lang w:val="en-US" w:eastAsia="ja-JP"/>
        </w:rPr>
        <w:t xml:space="preserve"> for both SSB based and CSI-RS based link reconfiguration</w:t>
      </w:r>
      <w:r w:rsidR="00CB5E7B">
        <w:rPr>
          <w:rFonts w:eastAsia="ＭＳ 明朝" w:hint="eastAsia"/>
          <w:sz w:val="22"/>
          <w:lang w:val="en-US" w:eastAsia="ja-JP"/>
        </w:rPr>
        <w:t xml:space="preserve"> in TS 38.133. </w:t>
      </w:r>
    </w:p>
    <w:p w14:paraId="35D4B3A4" w14:textId="393A262B" w:rsidR="00267C3C" w:rsidRDefault="00EC7A60" w:rsidP="00846E9C">
      <w:pPr>
        <w:spacing w:after="120"/>
        <w:ind w:right="2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>Beam failure detection</w:t>
      </w:r>
      <w:r w:rsidR="00BF7F5E">
        <w:rPr>
          <w:rFonts w:eastAsia="ＭＳ 明朝" w:hint="eastAsia"/>
          <w:sz w:val="22"/>
          <w:lang w:val="en-US" w:eastAsia="ja-JP"/>
        </w:rPr>
        <w:t xml:space="preserve"> would be similar procedure as RLM, </w:t>
      </w:r>
      <w:r w:rsidR="008E6893">
        <w:rPr>
          <w:rFonts w:eastAsia="ＭＳ 明朝" w:hint="eastAsia"/>
          <w:sz w:val="22"/>
          <w:lang w:val="en-US" w:eastAsia="ja-JP"/>
        </w:rPr>
        <w:t>and hence</w:t>
      </w:r>
      <w:r w:rsidR="00BF7F5E">
        <w:rPr>
          <w:rFonts w:eastAsia="ＭＳ 明朝" w:hint="eastAsia"/>
          <w:sz w:val="22"/>
          <w:lang w:val="en-US" w:eastAsia="ja-JP"/>
        </w:rPr>
        <w:t xml:space="preserve"> most of specification structure and requirements </w:t>
      </w:r>
      <w:r w:rsidR="00462B32">
        <w:rPr>
          <w:rFonts w:eastAsia="ＭＳ 明朝" w:hint="eastAsia"/>
          <w:sz w:val="22"/>
          <w:lang w:val="en-US" w:eastAsia="ja-JP"/>
        </w:rPr>
        <w:t xml:space="preserve">of RLM </w:t>
      </w:r>
      <w:r w:rsidR="00BF7F5E">
        <w:rPr>
          <w:rFonts w:eastAsia="ＭＳ 明朝" w:hint="eastAsia"/>
          <w:sz w:val="22"/>
          <w:lang w:val="en-US" w:eastAsia="ja-JP"/>
        </w:rPr>
        <w:t xml:space="preserve">could be reused for </w:t>
      </w:r>
      <w:r w:rsidR="008E6893">
        <w:rPr>
          <w:rFonts w:eastAsia="ＭＳ 明朝" w:hint="eastAsia"/>
          <w:sz w:val="22"/>
          <w:lang w:val="en-US" w:eastAsia="ja-JP"/>
        </w:rPr>
        <w:t xml:space="preserve">beam failure detection in </w:t>
      </w:r>
      <w:r w:rsidR="00BF7F5E">
        <w:rPr>
          <w:rFonts w:eastAsia="ＭＳ 明朝" w:hint="eastAsia"/>
          <w:sz w:val="22"/>
          <w:lang w:val="en-US" w:eastAsia="ja-JP"/>
        </w:rPr>
        <w:t xml:space="preserve">link reconfiguration. According to TS 38.213, UE needs to monitor radio link quality on current </w:t>
      </w:r>
      <w:r w:rsidR="008E6893">
        <w:rPr>
          <w:rFonts w:eastAsia="ＭＳ 明朝" w:hint="eastAsia"/>
          <w:sz w:val="22"/>
          <w:lang w:val="en-US" w:eastAsia="ja-JP"/>
        </w:rPr>
        <w:t xml:space="preserve">PDCCH </w:t>
      </w:r>
      <w:r w:rsidR="00BF7F5E">
        <w:rPr>
          <w:rFonts w:eastAsia="ＭＳ 明朝" w:hint="eastAsia"/>
          <w:sz w:val="22"/>
          <w:lang w:val="en-US" w:eastAsia="ja-JP"/>
        </w:rPr>
        <w:t xml:space="preserve">beams </w:t>
      </w:r>
      <w:r w:rsidR="00346461">
        <w:rPr>
          <w:rFonts w:eastAsia="ＭＳ 明朝" w:hint="eastAsia"/>
          <w:sz w:val="22"/>
          <w:lang w:val="en-US" w:eastAsia="ja-JP"/>
        </w:rPr>
        <w:t xml:space="preserve">with comparing it to thresholds </w:t>
      </w:r>
      <w:proofErr w:type="spellStart"/>
      <w:r w:rsidR="00346461">
        <w:rPr>
          <w:rFonts w:eastAsia="ＭＳ 明朝" w:hint="eastAsia"/>
          <w:sz w:val="22"/>
          <w:lang w:val="en-US" w:eastAsia="ja-JP"/>
        </w:rPr>
        <w:t>Q</w:t>
      </w:r>
      <w:r w:rsidR="00346461" w:rsidRPr="00346461">
        <w:rPr>
          <w:rFonts w:eastAsia="ＭＳ 明朝" w:hint="eastAsia"/>
          <w:sz w:val="22"/>
          <w:vertAlign w:val="subscript"/>
          <w:lang w:val="en-US" w:eastAsia="ja-JP"/>
        </w:rPr>
        <w:t>out</w:t>
      </w:r>
      <w:proofErr w:type="spellEnd"/>
      <w:r w:rsidR="00346461" w:rsidRPr="00346461">
        <w:rPr>
          <w:rFonts w:eastAsia="ＭＳ 明朝" w:hint="eastAsia"/>
          <w:sz w:val="22"/>
          <w:vertAlign w:val="subscript"/>
          <w:lang w:val="en-US" w:eastAsia="ja-JP"/>
        </w:rPr>
        <w:t xml:space="preserve"> </w:t>
      </w:r>
      <w:r w:rsidR="00346461">
        <w:rPr>
          <w:rFonts w:eastAsia="ＭＳ 明朝" w:hint="eastAsia"/>
          <w:sz w:val="22"/>
          <w:vertAlign w:val="subscript"/>
          <w:lang w:val="en-US" w:eastAsia="ja-JP"/>
        </w:rPr>
        <w:t>_LR</w:t>
      </w:r>
      <w:r w:rsidR="00EB3F32">
        <w:rPr>
          <w:rFonts w:eastAsia="ＭＳ 明朝" w:hint="eastAsia"/>
          <w:sz w:val="22"/>
          <w:vertAlign w:val="subscript"/>
          <w:lang w:val="en-US" w:eastAsia="ja-JP"/>
        </w:rPr>
        <w:t xml:space="preserve"> </w:t>
      </w:r>
      <w:r w:rsidR="00346461">
        <w:rPr>
          <w:rFonts w:eastAsia="ＭＳ 明朝" w:hint="eastAsia"/>
          <w:sz w:val="22"/>
          <w:lang w:val="en-US" w:eastAsia="ja-JP"/>
        </w:rPr>
        <w:t xml:space="preserve">and </w:t>
      </w:r>
      <w:proofErr w:type="spellStart"/>
      <w:r w:rsidR="00346461">
        <w:rPr>
          <w:rFonts w:eastAsia="ＭＳ 明朝" w:hint="eastAsia"/>
          <w:sz w:val="22"/>
          <w:lang w:val="en-US" w:eastAsia="ja-JP"/>
        </w:rPr>
        <w:t>Q</w:t>
      </w:r>
      <w:r w:rsidR="00346461" w:rsidRPr="00346461">
        <w:rPr>
          <w:rFonts w:eastAsia="ＭＳ 明朝" w:hint="eastAsia"/>
          <w:sz w:val="22"/>
          <w:vertAlign w:val="subscript"/>
          <w:lang w:val="en-US" w:eastAsia="ja-JP"/>
        </w:rPr>
        <w:t>in</w:t>
      </w:r>
      <w:r w:rsidR="00346461">
        <w:rPr>
          <w:rFonts w:eastAsia="ＭＳ 明朝" w:hint="eastAsia"/>
          <w:sz w:val="22"/>
          <w:vertAlign w:val="subscript"/>
          <w:lang w:val="en-US" w:eastAsia="ja-JP"/>
        </w:rPr>
        <w:t>_LR</w:t>
      </w:r>
      <w:proofErr w:type="spellEnd"/>
      <w:r w:rsidR="0048790C">
        <w:rPr>
          <w:rFonts w:eastAsia="ＭＳ 明朝" w:hint="eastAsia"/>
          <w:sz w:val="22"/>
          <w:lang w:val="en-US" w:eastAsia="ja-JP"/>
        </w:rPr>
        <w:t>, and th</w:t>
      </w:r>
      <w:r w:rsidR="008879FE">
        <w:rPr>
          <w:rFonts w:eastAsia="ＭＳ 明朝" w:hint="eastAsia"/>
          <w:sz w:val="22"/>
          <w:lang w:val="en-US" w:eastAsia="ja-JP"/>
        </w:rPr>
        <w:t xml:space="preserve">e principle to derive OOS and IS for RLM could be reused for definition of </w:t>
      </w:r>
      <w:proofErr w:type="spellStart"/>
      <w:r w:rsidR="008879FE">
        <w:rPr>
          <w:rFonts w:eastAsia="ＭＳ 明朝" w:hint="eastAsia"/>
          <w:sz w:val="22"/>
          <w:lang w:val="en-US" w:eastAsia="ja-JP"/>
        </w:rPr>
        <w:t>Q</w:t>
      </w:r>
      <w:r w:rsidR="008879FE" w:rsidRPr="00346461">
        <w:rPr>
          <w:rFonts w:eastAsia="ＭＳ 明朝" w:hint="eastAsia"/>
          <w:sz w:val="22"/>
          <w:vertAlign w:val="subscript"/>
          <w:lang w:val="en-US" w:eastAsia="ja-JP"/>
        </w:rPr>
        <w:t>out</w:t>
      </w:r>
      <w:proofErr w:type="spellEnd"/>
      <w:r w:rsidR="008879FE" w:rsidRPr="00346461">
        <w:rPr>
          <w:rFonts w:eastAsia="ＭＳ 明朝" w:hint="eastAsia"/>
          <w:sz w:val="22"/>
          <w:vertAlign w:val="subscript"/>
          <w:lang w:val="en-US" w:eastAsia="ja-JP"/>
        </w:rPr>
        <w:t xml:space="preserve"> </w:t>
      </w:r>
      <w:r w:rsidR="008879FE">
        <w:rPr>
          <w:rFonts w:eastAsia="ＭＳ 明朝" w:hint="eastAsia"/>
          <w:sz w:val="22"/>
          <w:vertAlign w:val="subscript"/>
          <w:lang w:val="en-US" w:eastAsia="ja-JP"/>
        </w:rPr>
        <w:t xml:space="preserve">_LR </w:t>
      </w:r>
      <w:r w:rsidR="008879FE">
        <w:rPr>
          <w:rFonts w:eastAsia="ＭＳ 明朝" w:hint="eastAsia"/>
          <w:sz w:val="22"/>
          <w:lang w:val="en-US" w:eastAsia="ja-JP"/>
        </w:rPr>
        <w:t xml:space="preserve">and </w:t>
      </w:r>
      <w:proofErr w:type="spellStart"/>
      <w:r w:rsidR="008879FE">
        <w:rPr>
          <w:rFonts w:eastAsia="ＭＳ 明朝" w:hint="eastAsia"/>
          <w:sz w:val="22"/>
          <w:lang w:val="en-US" w:eastAsia="ja-JP"/>
        </w:rPr>
        <w:t>Q</w:t>
      </w:r>
      <w:r w:rsidR="008879FE" w:rsidRPr="00346461">
        <w:rPr>
          <w:rFonts w:eastAsia="ＭＳ 明朝" w:hint="eastAsia"/>
          <w:sz w:val="22"/>
          <w:vertAlign w:val="subscript"/>
          <w:lang w:val="en-US" w:eastAsia="ja-JP"/>
        </w:rPr>
        <w:t>in</w:t>
      </w:r>
      <w:r w:rsidR="008879FE">
        <w:rPr>
          <w:rFonts w:eastAsia="ＭＳ 明朝" w:hint="eastAsia"/>
          <w:sz w:val="22"/>
          <w:vertAlign w:val="subscript"/>
          <w:lang w:val="en-US" w:eastAsia="ja-JP"/>
        </w:rPr>
        <w:t>_LR</w:t>
      </w:r>
      <w:proofErr w:type="spellEnd"/>
      <w:r w:rsidR="008879FE">
        <w:rPr>
          <w:rFonts w:eastAsia="ＭＳ 明朝" w:hint="eastAsia"/>
          <w:sz w:val="22"/>
          <w:lang w:val="en-US" w:eastAsia="ja-JP"/>
        </w:rPr>
        <w:t xml:space="preserve"> in link reconfiguration procedure.</w:t>
      </w:r>
      <w:r w:rsidR="0038532B">
        <w:rPr>
          <w:rFonts w:eastAsia="ＭＳ 明朝" w:hint="eastAsia"/>
          <w:sz w:val="22"/>
          <w:lang w:val="en-US" w:eastAsia="ja-JP"/>
        </w:rPr>
        <w:t xml:space="preserve"> As same as RLM, </w:t>
      </w:r>
      <w:r w:rsidR="00E55AA3">
        <w:rPr>
          <w:rFonts w:eastAsia="ＭＳ 明朝" w:hint="eastAsia"/>
          <w:sz w:val="22"/>
          <w:lang w:val="en-US" w:eastAsia="ja-JP"/>
        </w:rPr>
        <w:t>UE would be</w:t>
      </w:r>
      <w:r w:rsidR="00614B03">
        <w:rPr>
          <w:rFonts w:eastAsia="ＭＳ 明朝" w:hint="eastAsia"/>
          <w:sz w:val="22"/>
          <w:lang w:val="en-US" w:eastAsia="ja-JP"/>
        </w:rPr>
        <w:t xml:space="preserve"> expected</w:t>
      </w:r>
      <w:r w:rsidR="00E55AA3">
        <w:rPr>
          <w:rFonts w:eastAsia="ＭＳ 明朝" w:hint="eastAsia"/>
          <w:sz w:val="22"/>
          <w:lang w:val="en-US" w:eastAsia="ja-JP"/>
        </w:rPr>
        <w:t xml:space="preserve"> to estimate SINR</w:t>
      </w:r>
      <w:r w:rsidR="001F4A0D">
        <w:rPr>
          <w:rFonts w:eastAsia="ＭＳ 明朝" w:hint="eastAsia"/>
          <w:sz w:val="22"/>
          <w:lang w:val="en-US" w:eastAsia="ja-JP"/>
        </w:rPr>
        <w:t xml:space="preserve"> within evaluation periods</w:t>
      </w:r>
      <w:r w:rsidR="00E55AA3">
        <w:rPr>
          <w:rFonts w:eastAsia="ＭＳ 明朝" w:hint="eastAsia"/>
          <w:sz w:val="22"/>
          <w:lang w:val="en-US" w:eastAsia="ja-JP"/>
        </w:rPr>
        <w:t xml:space="preserve"> </w:t>
      </w:r>
      <w:r w:rsidR="00E430B4">
        <w:rPr>
          <w:rFonts w:eastAsia="ＭＳ 明朝" w:hint="eastAsia"/>
          <w:sz w:val="22"/>
          <w:lang w:val="en-US" w:eastAsia="ja-JP"/>
        </w:rPr>
        <w:t>to derive BLER level</w:t>
      </w:r>
      <w:r w:rsidR="00CB637B">
        <w:rPr>
          <w:rFonts w:eastAsia="ＭＳ 明朝" w:hint="eastAsia"/>
          <w:sz w:val="22"/>
          <w:lang w:val="en-US" w:eastAsia="ja-JP"/>
        </w:rPr>
        <w:t xml:space="preserve"> corresponding to </w:t>
      </w:r>
      <w:r w:rsidR="00035EEB">
        <w:rPr>
          <w:rFonts w:eastAsia="ＭＳ 明朝" w:hint="eastAsia"/>
          <w:sz w:val="22"/>
          <w:lang w:val="en-US" w:eastAsia="ja-JP"/>
        </w:rPr>
        <w:t>hypothetical PDCCH transmission parameter</w:t>
      </w:r>
      <w:r w:rsidR="00A417B3">
        <w:rPr>
          <w:rFonts w:eastAsia="ＭＳ 明朝" w:hint="eastAsia"/>
          <w:sz w:val="22"/>
          <w:lang w:val="en-US" w:eastAsia="ja-JP"/>
        </w:rPr>
        <w:t xml:space="preserve">s and compare derived BLER with thresholds </w:t>
      </w:r>
      <w:proofErr w:type="spellStart"/>
      <w:r w:rsidR="00A417B3">
        <w:rPr>
          <w:rFonts w:eastAsia="ＭＳ 明朝" w:hint="eastAsia"/>
          <w:sz w:val="22"/>
          <w:lang w:val="en-US" w:eastAsia="ja-JP"/>
        </w:rPr>
        <w:t>Q</w:t>
      </w:r>
      <w:r w:rsidR="00A417B3" w:rsidRPr="00346461">
        <w:rPr>
          <w:rFonts w:eastAsia="ＭＳ 明朝" w:hint="eastAsia"/>
          <w:sz w:val="22"/>
          <w:vertAlign w:val="subscript"/>
          <w:lang w:val="en-US" w:eastAsia="ja-JP"/>
        </w:rPr>
        <w:t>out</w:t>
      </w:r>
      <w:proofErr w:type="spellEnd"/>
      <w:r w:rsidR="00A417B3" w:rsidRPr="00346461">
        <w:rPr>
          <w:rFonts w:eastAsia="ＭＳ 明朝" w:hint="eastAsia"/>
          <w:sz w:val="22"/>
          <w:vertAlign w:val="subscript"/>
          <w:lang w:val="en-US" w:eastAsia="ja-JP"/>
        </w:rPr>
        <w:t xml:space="preserve"> </w:t>
      </w:r>
      <w:r w:rsidR="00A417B3">
        <w:rPr>
          <w:rFonts w:eastAsia="ＭＳ 明朝" w:hint="eastAsia"/>
          <w:sz w:val="22"/>
          <w:vertAlign w:val="subscript"/>
          <w:lang w:val="en-US" w:eastAsia="ja-JP"/>
        </w:rPr>
        <w:t>_LR</w:t>
      </w:r>
      <w:r w:rsidR="00A417B3">
        <w:rPr>
          <w:rFonts w:eastAsia="ＭＳ 明朝" w:hint="eastAsia"/>
          <w:sz w:val="22"/>
          <w:lang w:val="en-US" w:eastAsia="ja-JP"/>
        </w:rPr>
        <w:t>.</w:t>
      </w:r>
      <w:r w:rsidR="00C6429D">
        <w:rPr>
          <w:rFonts w:eastAsia="ＭＳ 明朝" w:hint="eastAsia"/>
          <w:sz w:val="22"/>
          <w:lang w:val="en-US" w:eastAsia="ja-JP"/>
        </w:rPr>
        <w:t xml:space="preserve"> </w:t>
      </w:r>
      <w:r w:rsidR="00A417B3">
        <w:rPr>
          <w:rFonts w:eastAsia="ＭＳ 明朝" w:hint="eastAsia"/>
          <w:sz w:val="22"/>
          <w:lang w:val="en-US" w:eastAsia="ja-JP"/>
        </w:rPr>
        <w:t>Therefore,</w:t>
      </w:r>
      <w:r w:rsidR="00C6429D">
        <w:rPr>
          <w:rFonts w:eastAsia="ＭＳ 明朝" w:hint="eastAsia"/>
          <w:sz w:val="22"/>
          <w:lang w:val="en-US" w:eastAsia="ja-JP"/>
        </w:rPr>
        <w:t xml:space="preserve"> part of requirements could be reused from RLM</w:t>
      </w:r>
      <w:r w:rsidR="00A417B3">
        <w:rPr>
          <w:rFonts w:eastAsia="ＭＳ 明朝" w:hint="eastAsia"/>
          <w:sz w:val="22"/>
          <w:lang w:val="en-US" w:eastAsia="ja-JP"/>
        </w:rPr>
        <w:t xml:space="preserve"> such as</w:t>
      </w:r>
      <w:r w:rsidR="00C6429D">
        <w:rPr>
          <w:rFonts w:eastAsia="ＭＳ 明朝" w:hint="eastAsia"/>
          <w:sz w:val="22"/>
          <w:lang w:val="en-US" w:eastAsia="ja-JP"/>
        </w:rPr>
        <w:t xml:space="preserve"> </w:t>
      </w:r>
      <w:r w:rsidR="00A417B3">
        <w:rPr>
          <w:rFonts w:eastAsia="ＭＳ 明朝" w:hint="eastAsia"/>
          <w:sz w:val="22"/>
          <w:lang w:val="en-US" w:eastAsia="ja-JP"/>
        </w:rPr>
        <w:t xml:space="preserve">target </w:t>
      </w:r>
      <w:r w:rsidR="00C6429D">
        <w:rPr>
          <w:rFonts w:eastAsia="ＭＳ 明朝" w:hint="eastAsia"/>
          <w:sz w:val="22"/>
          <w:lang w:val="en-US" w:eastAsia="ja-JP"/>
        </w:rPr>
        <w:t xml:space="preserve">BLER </w:t>
      </w:r>
      <w:r w:rsidR="00A417B3">
        <w:rPr>
          <w:rFonts w:eastAsia="ＭＳ 明朝" w:hint="eastAsia"/>
          <w:sz w:val="22"/>
          <w:lang w:val="en-US" w:eastAsia="ja-JP"/>
        </w:rPr>
        <w:t>values</w:t>
      </w:r>
      <w:r w:rsidR="00C6429D">
        <w:rPr>
          <w:rFonts w:eastAsia="ＭＳ 明朝" w:hint="eastAsia"/>
          <w:sz w:val="22"/>
          <w:lang w:val="en-US" w:eastAsia="ja-JP"/>
        </w:rPr>
        <w:t xml:space="preserve"> and hypothetical PDCCH parameter</w:t>
      </w:r>
      <w:r w:rsidR="00A417B3">
        <w:rPr>
          <w:rFonts w:eastAsia="ＭＳ 明朝" w:hint="eastAsia"/>
          <w:sz w:val="22"/>
          <w:lang w:val="en-US" w:eastAsia="ja-JP"/>
        </w:rPr>
        <w:t>s</w:t>
      </w:r>
      <w:r w:rsidR="00C6429D">
        <w:rPr>
          <w:rFonts w:eastAsia="ＭＳ 明朝" w:hint="eastAsia"/>
          <w:sz w:val="22"/>
          <w:lang w:val="en-US" w:eastAsia="ja-JP"/>
        </w:rPr>
        <w:t>.</w:t>
      </w:r>
      <w:r w:rsidR="00035EEB">
        <w:rPr>
          <w:rFonts w:eastAsia="ＭＳ 明朝" w:hint="eastAsia"/>
          <w:sz w:val="22"/>
          <w:lang w:val="en-US" w:eastAsia="ja-JP"/>
        </w:rPr>
        <w:t xml:space="preserve">  On the other hands, for link reconfiguration, UE would be expected to perform L1-RSRP measurement for candidate beam selection and also compare</w:t>
      </w:r>
      <w:r w:rsidR="00C6429D">
        <w:rPr>
          <w:rFonts w:eastAsia="ＭＳ 明朝" w:hint="eastAsia"/>
          <w:sz w:val="22"/>
          <w:lang w:val="en-US" w:eastAsia="ja-JP"/>
        </w:rPr>
        <w:t xml:space="preserve"> L1-RSRP to </w:t>
      </w:r>
      <w:proofErr w:type="spellStart"/>
      <w:r w:rsidR="00C6429D">
        <w:rPr>
          <w:rFonts w:eastAsia="ＭＳ 明朝" w:hint="eastAsia"/>
          <w:sz w:val="22"/>
          <w:lang w:val="en-US" w:eastAsia="ja-JP"/>
        </w:rPr>
        <w:t>Q</w:t>
      </w:r>
      <w:r w:rsidR="00C6429D" w:rsidRPr="00346461">
        <w:rPr>
          <w:rFonts w:eastAsia="ＭＳ 明朝" w:hint="eastAsia"/>
          <w:sz w:val="22"/>
          <w:vertAlign w:val="subscript"/>
          <w:lang w:val="en-US" w:eastAsia="ja-JP"/>
        </w:rPr>
        <w:t>in</w:t>
      </w:r>
      <w:r w:rsidR="00C6429D">
        <w:rPr>
          <w:rFonts w:eastAsia="ＭＳ 明朝" w:hint="eastAsia"/>
          <w:sz w:val="22"/>
          <w:vertAlign w:val="subscript"/>
          <w:lang w:val="en-US" w:eastAsia="ja-JP"/>
        </w:rPr>
        <w:t>_LR</w:t>
      </w:r>
      <w:proofErr w:type="spellEnd"/>
      <w:r w:rsidR="00035EEB">
        <w:rPr>
          <w:rFonts w:eastAsia="ＭＳ 明朝" w:hint="eastAsia"/>
          <w:sz w:val="22"/>
          <w:lang w:val="en-US" w:eastAsia="ja-JP"/>
        </w:rPr>
        <w:t xml:space="preserve"> unlike RLM.</w:t>
      </w:r>
      <w:r w:rsidR="00846E9C">
        <w:rPr>
          <w:rFonts w:eastAsia="ＭＳ 明朝" w:hint="eastAsia"/>
          <w:sz w:val="22"/>
          <w:lang w:val="en-US" w:eastAsia="ja-JP"/>
        </w:rPr>
        <w:t xml:space="preserve"> Th</w:t>
      </w:r>
      <w:r w:rsidR="00CA629F">
        <w:rPr>
          <w:rFonts w:eastAsia="ＭＳ 明朝" w:hint="eastAsia"/>
          <w:sz w:val="22"/>
          <w:lang w:val="en-US" w:eastAsia="ja-JP"/>
        </w:rPr>
        <w:t>erefore</w:t>
      </w:r>
      <w:r w:rsidR="00846E9C">
        <w:rPr>
          <w:rFonts w:eastAsia="ＭＳ 明朝" w:hint="eastAsia"/>
          <w:sz w:val="22"/>
          <w:lang w:val="en-US" w:eastAsia="ja-JP"/>
        </w:rPr>
        <w:t>,</w:t>
      </w:r>
      <w:r w:rsidR="00447242">
        <w:rPr>
          <w:rFonts w:eastAsia="ＭＳ 明朝" w:hint="eastAsia"/>
          <w:sz w:val="22"/>
          <w:lang w:val="en-US" w:eastAsia="ja-JP"/>
        </w:rPr>
        <w:t xml:space="preserve"> RAN4 would need </w:t>
      </w:r>
      <w:r w:rsidR="00CA629F">
        <w:rPr>
          <w:rFonts w:eastAsia="ＭＳ 明朝" w:hint="eastAsia"/>
          <w:sz w:val="22"/>
          <w:lang w:val="en-US" w:eastAsia="ja-JP"/>
        </w:rPr>
        <w:t>to discuss on</w:t>
      </w:r>
      <w:r w:rsidR="00447242">
        <w:rPr>
          <w:rFonts w:eastAsia="ＭＳ 明朝" w:hint="eastAsia"/>
          <w:sz w:val="22"/>
          <w:lang w:val="en-US" w:eastAsia="ja-JP"/>
        </w:rPr>
        <w:t xml:space="preserve"> </w:t>
      </w:r>
      <w:r w:rsidR="00846E9C">
        <w:rPr>
          <w:rFonts w:eastAsia="ＭＳ 明朝" w:hint="eastAsia"/>
          <w:sz w:val="22"/>
          <w:lang w:val="en-US" w:eastAsia="ja-JP"/>
        </w:rPr>
        <w:t>part of</w:t>
      </w:r>
      <w:r w:rsidR="00447242">
        <w:rPr>
          <w:rFonts w:eastAsia="ＭＳ 明朝" w:hint="eastAsia"/>
          <w:sz w:val="22"/>
          <w:lang w:val="en-US" w:eastAsia="ja-JP"/>
        </w:rPr>
        <w:t xml:space="preserve"> requirements like evaluation periods for </w:t>
      </w:r>
      <w:proofErr w:type="spellStart"/>
      <w:r w:rsidR="00447242">
        <w:rPr>
          <w:rFonts w:eastAsia="ＭＳ 明朝" w:hint="eastAsia"/>
          <w:sz w:val="22"/>
          <w:lang w:val="en-US" w:eastAsia="ja-JP"/>
        </w:rPr>
        <w:t>Q</w:t>
      </w:r>
      <w:r w:rsidR="00447242" w:rsidRPr="00447242">
        <w:rPr>
          <w:rFonts w:eastAsia="ＭＳ 明朝" w:hint="eastAsia"/>
          <w:sz w:val="22"/>
          <w:vertAlign w:val="subscript"/>
          <w:lang w:val="en-US" w:eastAsia="ja-JP"/>
        </w:rPr>
        <w:t>in</w:t>
      </w:r>
      <w:r w:rsidR="00447242">
        <w:rPr>
          <w:rFonts w:eastAsia="ＭＳ 明朝" w:hint="eastAsia"/>
          <w:sz w:val="22"/>
          <w:vertAlign w:val="subscript"/>
          <w:lang w:val="en-US" w:eastAsia="ja-JP"/>
        </w:rPr>
        <w:t>_LR</w:t>
      </w:r>
      <w:proofErr w:type="spellEnd"/>
      <w:r w:rsidR="00447242">
        <w:rPr>
          <w:rFonts w:eastAsia="ＭＳ 明朝" w:hint="eastAsia"/>
          <w:sz w:val="22"/>
          <w:lang w:val="en-US" w:eastAsia="ja-JP"/>
        </w:rPr>
        <w:t xml:space="preserve"> and </w:t>
      </w:r>
      <w:proofErr w:type="spellStart"/>
      <w:r w:rsidR="00447242">
        <w:rPr>
          <w:rFonts w:eastAsia="ＭＳ 明朝" w:hint="eastAsia"/>
          <w:sz w:val="22"/>
          <w:lang w:val="en-US" w:eastAsia="ja-JP"/>
        </w:rPr>
        <w:t>Q</w:t>
      </w:r>
      <w:r w:rsidR="00447242" w:rsidRPr="00447242">
        <w:rPr>
          <w:rFonts w:eastAsia="ＭＳ 明朝" w:hint="eastAsia"/>
          <w:sz w:val="22"/>
          <w:vertAlign w:val="subscript"/>
          <w:lang w:val="en-US" w:eastAsia="ja-JP"/>
        </w:rPr>
        <w:t>out</w:t>
      </w:r>
      <w:r w:rsidR="00447242">
        <w:rPr>
          <w:rFonts w:eastAsia="ＭＳ 明朝" w:hint="eastAsia"/>
          <w:sz w:val="22"/>
          <w:vertAlign w:val="subscript"/>
          <w:lang w:val="en-US" w:eastAsia="ja-JP"/>
        </w:rPr>
        <w:t>_LR</w:t>
      </w:r>
      <w:proofErr w:type="spellEnd"/>
      <w:r w:rsidR="00447242">
        <w:rPr>
          <w:rFonts w:eastAsia="ＭＳ 明朝" w:hint="eastAsia"/>
          <w:sz w:val="22"/>
          <w:lang w:val="en-US" w:eastAsia="ja-JP"/>
        </w:rPr>
        <w:t>.</w:t>
      </w:r>
    </w:p>
    <w:p w14:paraId="44054BF9" w14:textId="06D70C80" w:rsidR="00ED5E01" w:rsidRPr="008628D8" w:rsidRDefault="008628D8" w:rsidP="00267C3C">
      <w:pPr>
        <w:spacing w:after="120"/>
        <w:ind w:right="220"/>
        <w:jc w:val="both"/>
        <w:rPr>
          <w:rFonts w:eastAsia="ＭＳ 明朝"/>
          <w:b/>
          <w:sz w:val="22"/>
          <w:lang w:val="en-US" w:eastAsia="ja-JP"/>
        </w:rPr>
      </w:pPr>
      <w:r w:rsidRPr="005E5C65">
        <w:rPr>
          <w:rFonts w:eastAsia="ＭＳ 明朝" w:hint="eastAsia"/>
          <w:b/>
          <w:sz w:val="22"/>
          <w:u w:val="single"/>
          <w:lang w:val="en-US" w:eastAsia="ja-JP"/>
        </w:rPr>
        <w:t xml:space="preserve">Proposal </w:t>
      </w:r>
      <w:r w:rsidR="008A6EE0">
        <w:rPr>
          <w:rFonts w:eastAsia="ＭＳ 明朝" w:hint="eastAsia"/>
          <w:b/>
          <w:sz w:val="22"/>
          <w:u w:val="single"/>
          <w:lang w:val="en-US" w:eastAsia="ja-JP"/>
        </w:rPr>
        <w:t>4</w:t>
      </w:r>
      <w:r w:rsidRPr="005E5C65">
        <w:rPr>
          <w:rFonts w:eastAsia="ＭＳ 明朝" w:hint="eastAsia"/>
          <w:b/>
          <w:sz w:val="22"/>
          <w:lang w:val="en-US" w:eastAsia="ja-JP"/>
        </w:rPr>
        <w:t>: RAN4 needs to define RRM requirements for both SSB based and CSI-RS based link reconfiguration</w:t>
      </w:r>
      <w:r>
        <w:rPr>
          <w:rFonts w:eastAsia="ＭＳ 明朝" w:hint="eastAsia"/>
          <w:b/>
          <w:sz w:val="22"/>
          <w:lang w:val="en-US" w:eastAsia="ja-JP"/>
        </w:rPr>
        <w:t xml:space="preserve"> feature, and specification structure and part of requirements could be reused from RLM.</w:t>
      </w:r>
    </w:p>
    <w:p w14:paraId="1A407344" w14:textId="77777777" w:rsidR="00ED5E01" w:rsidRPr="00B435C8" w:rsidRDefault="00ED5E01" w:rsidP="00ED5E0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Theme="minorEastAsia" w:hAnsi="Arial" w:hint="eastAsia"/>
          <w:sz w:val="32"/>
          <w:lang w:eastAsia="ja-JP"/>
        </w:rPr>
        <w:t>Conclusion</w:t>
      </w:r>
    </w:p>
    <w:p w14:paraId="3592A915" w14:textId="03074BEB" w:rsidR="00ED5E01" w:rsidRDefault="00ED5E01" w:rsidP="00ED5E01">
      <w:pPr>
        <w:spacing w:before="240" w:after="120"/>
        <w:jc w:val="both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In this contribution, we provide</w:t>
      </w:r>
      <w:r w:rsidR="00CA629F">
        <w:rPr>
          <w:rFonts w:eastAsia="ＭＳ 明朝" w:hint="eastAsia"/>
          <w:sz w:val="22"/>
          <w:lang w:eastAsia="ja-JP"/>
        </w:rPr>
        <w:t>d</w:t>
      </w:r>
      <w:r>
        <w:rPr>
          <w:rFonts w:eastAsia="ＭＳ 明朝" w:hint="eastAsia"/>
          <w:sz w:val="22"/>
          <w:lang w:eastAsia="ja-JP"/>
        </w:rPr>
        <w:t xml:space="preserve"> our views of remaining issues on RLM</w:t>
      </w:r>
      <w:r w:rsidR="000729D5">
        <w:rPr>
          <w:rFonts w:eastAsia="ＭＳ 明朝" w:hint="eastAsia"/>
          <w:sz w:val="22"/>
          <w:lang w:eastAsia="ja-JP"/>
        </w:rPr>
        <w:t xml:space="preserve"> and link reconfiguration</w:t>
      </w:r>
      <w:r>
        <w:rPr>
          <w:rFonts w:eastAsia="ＭＳ 明朝" w:hint="eastAsia"/>
          <w:sz w:val="22"/>
          <w:lang w:eastAsia="ja-JP"/>
        </w:rPr>
        <w:t>, and we ma</w:t>
      </w:r>
      <w:r w:rsidR="00CA629F">
        <w:rPr>
          <w:rFonts w:eastAsia="ＭＳ 明朝" w:hint="eastAsia"/>
          <w:sz w:val="22"/>
          <w:lang w:eastAsia="ja-JP"/>
        </w:rPr>
        <w:t>d</w:t>
      </w:r>
      <w:r>
        <w:rPr>
          <w:rFonts w:eastAsia="ＭＳ 明朝" w:hint="eastAsia"/>
          <w:sz w:val="22"/>
          <w:lang w:eastAsia="ja-JP"/>
        </w:rPr>
        <w:t>e following observations and proposals.</w:t>
      </w:r>
    </w:p>
    <w:p w14:paraId="254134FC" w14:textId="77777777" w:rsidR="00C57DA8" w:rsidRDefault="00C57DA8" w:rsidP="00C57DA8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>
        <w:rPr>
          <w:rFonts w:eastAsiaTheme="minorEastAsia"/>
          <w:b/>
          <w:iCs/>
          <w:sz w:val="22"/>
          <w:u w:val="single"/>
          <w:lang w:eastAsia="ja-JP"/>
        </w:rPr>
        <w:lastRenderedPageBreak/>
        <w:t>Observation 1</w:t>
      </w:r>
      <w:r>
        <w:rPr>
          <w:rFonts w:eastAsiaTheme="minorEastAsia"/>
          <w:b/>
          <w:iCs/>
          <w:sz w:val="22"/>
          <w:lang w:eastAsia="ja-JP"/>
        </w:rPr>
        <w:t>: For FR1, it would not necessary to consider collision between RLM-RS and SMTC window to determine evaluation periods for RLM.</w:t>
      </w:r>
    </w:p>
    <w:p w14:paraId="519A5D1F" w14:textId="77777777" w:rsidR="00C57DA8" w:rsidRDefault="00C57DA8" w:rsidP="00C57DA8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>
        <w:rPr>
          <w:rFonts w:eastAsiaTheme="minorEastAsia"/>
          <w:b/>
          <w:iCs/>
          <w:sz w:val="22"/>
          <w:u w:val="single"/>
          <w:lang w:eastAsia="ja-JP"/>
        </w:rPr>
        <w:t>Observation 2</w:t>
      </w:r>
      <w:r>
        <w:rPr>
          <w:rFonts w:eastAsiaTheme="minorEastAsia"/>
          <w:b/>
          <w:iCs/>
          <w:sz w:val="22"/>
          <w:lang w:eastAsia="ja-JP"/>
        </w:rPr>
        <w:t xml:space="preserve">: For FR2, UE could not perform RLM and intra-frequency measurement simultaneously when RLM-RS and SMTC window timing </w:t>
      </w:r>
      <w:r>
        <w:rPr>
          <w:rFonts w:eastAsiaTheme="minorEastAsia" w:hint="eastAsia"/>
          <w:b/>
          <w:iCs/>
          <w:sz w:val="22"/>
          <w:lang w:eastAsia="ja-JP"/>
        </w:rPr>
        <w:t>are</w:t>
      </w:r>
      <w:r>
        <w:rPr>
          <w:rFonts w:eastAsiaTheme="minorEastAsia"/>
          <w:b/>
          <w:iCs/>
          <w:sz w:val="22"/>
          <w:lang w:eastAsia="ja-JP"/>
        </w:rPr>
        <w:t xml:space="preserve"> overlapped, and </w:t>
      </w:r>
      <w:r>
        <w:rPr>
          <w:rFonts w:eastAsiaTheme="minorEastAsia" w:hint="eastAsia"/>
          <w:b/>
          <w:iCs/>
          <w:sz w:val="22"/>
          <w:lang w:eastAsia="ja-JP"/>
        </w:rPr>
        <w:t>setting of SMTC periodicity and SSB periodicity can control the ratio between RLM opportunity and intra-frequency measurement opportunity</w:t>
      </w:r>
      <w:r>
        <w:rPr>
          <w:rFonts w:eastAsiaTheme="minorEastAsia"/>
          <w:b/>
          <w:iCs/>
          <w:sz w:val="22"/>
          <w:lang w:eastAsia="ja-JP"/>
        </w:rPr>
        <w:t>.</w:t>
      </w:r>
    </w:p>
    <w:p w14:paraId="29F3433B" w14:textId="77777777" w:rsidR="00C57DA8" w:rsidRDefault="00C57DA8" w:rsidP="00C57DA8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Theme="minorEastAsia"/>
          <w:b/>
          <w:iCs/>
          <w:sz w:val="22"/>
          <w:u w:val="single"/>
          <w:lang w:eastAsia="ja-JP"/>
        </w:rPr>
        <w:t>Proposal 1</w:t>
      </w:r>
      <w:r>
        <w:rPr>
          <w:rFonts w:eastAsiaTheme="minorEastAsia"/>
          <w:b/>
          <w:iCs/>
          <w:sz w:val="22"/>
          <w:lang w:eastAsia="ja-JP"/>
        </w:rPr>
        <w:t>: For FR2</w:t>
      </w:r>
      <w:r>
        <w:rPr>
          <w:rFonts w:eastAsiaTheme="minorEastAsia" w:hint="eastAsia"/>
          <w:b/>
          <w:iCs/>
          <w:sz w:val="22"/>
          <w:lang w:eastAsia="ja-JP"/>
        </w:rPr>
        <w:t xml:space="preserve"> </w:t>
      </w:r>
      <w:proofErr w:type="spellStart"/>
      <w:r>
        <w:rPr>
          <w:rFonts w:eastAsiaTheme="minorEastAsia" w:hint="eastAsia"/>
          <w:b/>
          <w:iCs/>
          <w:sz w:val="22"/>
          <w:lang w:eastAsia="ja-JP"/>
        </w:rPr>
        <w:t>PCell</w:t>
      </w:r>
      <w:proofErr w:type="spellEnd"/>
      <w:r>
        <w:rPr>
          <w:rFonts w:eastAsiaTheme="minorEastAsia" w:hint="eastAsia"/>
          <w:b/>
          <w:iCs/>
          <w:sz w:val="22"/>
          <w:lang w:eastAsia="ja-JP"/>
        </w:rPr>
        <w:t>/</w:t>
      </w:r>
      <w:proofErr w:type="spellStart"/>
      <w:r>
        <w:rPr>
          <w:rFonts w:eastAsiaTheme="minorEastAsia" w:hint="eastAsia"/>
          <w:b/>
          <w:iCs/>
          <w:sz w:val="22"/>
          <w:lang w:eastAsia="ja-JP"/>
        </w:rPr>
        <w:t>PSCell</w:t>
      </w:r>
      <w:proofErr w:type="spellEnd"/>
      <w:r>
        <w:rPr>
          <w:rFonts w:eastAsiaTheme="minorEastAsia"/>
          <w:b/>
          <w:iCs/>
          <w:sz w:val="22"/>
          <w:lang w:eastAsia="ja-JP"/>
        </w:rPr>
        <w:t xml:space="preserve">, </w:t>
      </w:r>
      <w:r>
        <w:rPr>
          <w:rFonts w:eastAsiaTheme="minorEastAsia" w:hint="eastAsia"/>
          <w:b/>
          <w:iCs/>
          <w:sz w:val="22"/>
          <w:lang w:eastAsia="ja-JP"/>
        </w:rPr>
        <w:t xml:space="preserve">RLM </w:t>
      </w:r>
      <w:r>
        <w:rPr>
          <w:rFonts w:eastAsiaTheme="minorEastAsia"/>
          <w:b/>
          <w:iCs/>
          <w:sz w:val="22"/>
          <w:lang w:eastAsia="ja-JP"/>
        </w:rPr>
        <w:t xml:space="preserve">requirements </w:t>
      </w:r>
      <w:r>
        <w:rPr>
          <w:rFonts w:eastAsiaTheme="minorEastAsia" w:hint="eastAsia"/>
          <w:b/>
          <w:iCs/>
          <w:sz w:val="22"/>
          <w:lang w:eastAsia="ja-JP"/>
        </w:rPr>
        <w:t xml:space="preserve">for the case that </w:t>
      </w:r>
      <w:r>
        <w:rPr>
          <w:rFonts w:eastAsiaTheme="minorEastAsia"/>
          <w:b/>
          <w:iCs/>
          <w:sz w:val="22"/>
          <w:lang w:eastAsia="ja-JP"/>
        </w:rPr>
        <w:t>SMTC periodicity equal</w:t>
      </w:r>
      <w:r>
        <w:rPr>
          <w:rFonts w:eastAsiaTheme="minorEastAsia" w:hint="eastAsia"/>
          <w:b/>
          <w:iCs/>
          <w:sz w:val="22"/>
          <w:lang w:eastAsia="ja-JP"/>
        </w:rPr>
        <w:t>s</w:t>
      </w:r>
      <w:r>
        <w:rPr>
          <w:rFonts w:eastAsiaTheme="minorEastAsia"/>
          <w:b/>
          <w:iCs/>
          <w:sz w:val="22"/>
          <w:lang w:eastAsia="ja-JP"/>
        </w:rPr>
        <w:t xml:space="preserve"> to </w:t>
      </w:r>
      <w:r>
        <w:rPr>
          <w:rFonts w:eastAsiaTheme="minorEastAsia"/>
          <w:b/>
          <w:i/>
          <w:iCs/>
          <w:sz w:val="22"/>
          <w:lang w:eastAsia="ja-JP"/>
        </w:rPr>
        <w:t>T</w:t>
      </w:r>
      <w:r>
        <w:rPr>
          <w:rFonts w:eastAsiaTheme="minorEastAsia"/>
          <w:b/>
          <w:iCs/>
          <w:sz w:val="22"/>
          <w:vertAlign w:val="subscript"/>
          <w:lang w:eastAsia="ja-JP"/>
        </w:rPr>
        <w:t>SSB</w:t>
      </w:r>
      <w:r>
        <w:rPr>
          <w:rFonts w:eastAsiaTheme="minorEastAsia"/>
          <w:b/>
          <w:iCs/>
          <w:sz w:val="22"/>
          <w:lang w:eastAsia="ja-JP"/>
        </w:rPr>
        <w:t xml:space="preserve"> </w:t>
      </w:r>
      <w:r>
        <w:rPr>
          <w:rFonts w:eastAsiaTheme="minorEastAsia" w:hint="eastAsia"/>
          <w:b/>
          <w:iCs/>
          <w:sz w:val="22"/>
          <w:lang w:eastAsia="ja-JP"/>
        </w:rPr>
        <w:t>are not specified</w:t>
      </w:r>
      <w:r>
        <w:rPr>
          <w:rFonts w:eastAsiaTheme="minorEastAsia"/>
          <w:b/>
          <w:iCs/>
          <w:sz w:val="22"/>
          <w:lang w:eastAsia="ja-JP"/>
        </w:rPr>
        <w:t xml:space="preserve">, and </w:t>
      </w:r>
      <w:r>
        <w:rPr>
          <w:rFonts w:eastAsiaTheme="minorEastAsia" w:hint="eastAsia"/>
          <w:b/>
          <w:iCs/>
          <w:sz w:val="22"/>
          <w:lang w:eastAsia="ja-JP"/>
        </w:rPr>
        <w:t xml:space="preserve">RLM requirements is defined by assuming that </w:t>
      </w:r>
      <w:r>
        <w:rPr>
          <w:rFonts w:eastAsiaTheme="minorEastAsia"/>
          <w:b/>
          <w:iCs/>
          <w:sz w:val="22"/>
          <w:lang w:eastAsia="ja-JP"/>
        </w:rPr>
        <w:t xml:space="preserve">intra-frequency measurement </w:t>
      </w:r>
      <w:r>
        <w:rPr>
          <w:rFonts w:eastAsiaTheme="minorEastAsia" w:hint="eastAsia"/>
          <w:b/>
          <w:iCs/>
          <w:sz w:val="22"/>
          <w:lang w:eastAsia="ja-JP"/>
        </w:rPr>
        <w:t>is performed</w:t>
      </w:r>
      <w:r>
        <w:rPr>
          <w:rFonts w:eastAsiaTheme="minorEastAsia"/>
          <w:b/>
          <w:iCs/>
          <w:sz w:val="22"/>
          <w:lang w:eastAsia="ja-JP"/>
        </w:rPr>
        <w:t xml:space="preserve"> </w:t>
      </w:r>
      <w:r>
        <w:rPr>
          <w:rFonts w:eastAsiaTheme="minorEastAsia" w:hint="eastAsia"/>
          <w:b/>
          <w:iCs/>
          <w:sz w:val="22"/>
          <w:lang w:eastAsia="ja-JP"/>
        </w:rPr>
        <w:t>at</w:t>
      </w:r>
      <w:r>
        <w:rPr>
          <w:rFonts w:eastAsiaTheme="minorEastAsia"/>
          <w:b/>
          <w:iCs/>
          <w:sz w:val="22"/>
          <w:lang w:eastAsia="ja-JP"/>
        </w:rPr>
        <w:t xml:space="preserve"> the SSB timing covered by SMTC window</w:t>
      </w:r>
      <w:r>
        <w:rPr>
          <w:rFonts w:eastAsiaTheme="minorEastAsia" w:hint="eastAsia"/>
          <w:b/>
          <w:iCs/>
          <w:sz w:val="22"/>
          <w:lang w:eastAsia="ja-JP"/>
        </w:rPr>
        <w:t>.</w:t>
      </w:r>
    </w:p>
    <w:p w14:paraId="7D41770C" w14:textId="77777777" w:rsidR="00C57DA8" w:rsidRDefault="00C57DA8" w:rsidP="00C57DA8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/>
          <w:b/>
          <w:iCs/>
          <w:sz w:val="22"/>
          <w:u w:val="single"/>
          <w:lang w:val="en-US" w:eastAsia="ja-JP"/>
        </w:rPr>
        <w:t>Proposal 2</w:t>
      </w:r>
      <w:r>
        <w:rPr>
          <w:rFonts w:eastAsia="ＭＳ 明朝"/>
          <w:b/>
          <w:iCs/>
          <w:sz w:val="22"/>
          <w:lang w:val="en-US" w:eastAsia="ja-JP"/>
        </w:rPr>
        <w:t xml:space="preserve">: RLM </w:t>
      </w:r>
      <w:r>
        <w:rPr>
          <w:rFonts w:eastAsia="ＭＳ 明朝" w:hint="eastAsia"/>
          <w:b/>
          <w:iCs/>
          <w:sz w:val="22"/>
          <w:lang w:val="en-US" w:eastAsia="ja-JP"/>
        </w:rPr>
        <w:t>is</w:t>
      </w:r>
      <w:r>
        <w:rPr>
          <w:rFonts w:eastAsia="ＭＳ 明朝"/>
          <w:b/>
          <w:iCs/>
          <w:sz w:val="22"/>
          <w:lang w:val="en-US" w:eastAsia="ja-JP"/>
        </w:rPr>
        <w:t xml:space="preserve"> performed at RLM-RS timings which </w:t>
      </w: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is</w:t>
      </w:r>
      <w:proofErr w:type="gramEnd"/>
      <w:r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w:r>
        <w:rPr>
          <w:rFonts w:eastAsia="ＭＳ 明朝"/>
          <w:b/>
          <w:iCs/>
          <w:sz w:val="22"/>
          <w:lang w:val="en-US" w:eastAsia="ja-JP"/>
        </w:rPr>
        <w:t xml:space="preserve">covered </w:t>
      </w:r>
      <w:r>
        <w:rPr>
          <w:rFonts w:eastAsia="ＭＳ 明朝" w:hint="eastAsia"/>
          <w:b/>
          <w:iCs/>
          <w:sz w:val="22"/>
          <w:lang w:val="en-US" w:eastAsia="ja-JP"/>
        </w:rPr>
        <w:t>by neither</w:t>
      </w:r>
      <w:r>
        <w:rPr>
          <w:rFonts w:eastAsia="ＭＳ 明朝"/>
          <w:b/>
          <w:iCs/>
          <w:sz w:val="22"/>
          <w:lang w:val="en-US" w:eastAsia="ja-JP"/>
        </w:rPr>
        <w:t xml:space="preserve"> SMTC window </w:t>
      </w:r>
      <w:r>
        <w:rPr>
          <w:rFonts w:eastAsia="ＭＳ 明朝" w:hint="eastAsia"/>
          <w:b/>
          <w:iCs/>
          <w:sz w:val="22"/>
          <w:lang w:val="en-US" w:eastAsia="ja-JP"/>
        </w:rPr>
        <w:t>nor</w:t>
      </w:r>
      <w:r>
        <w:rPr>
          <w:rFonts w:eastAsia="ＭＳ 明朝"/>
          <w:b/>
          <w:iCs/>
          <w:sz w:val="22"/>
          <w:lang w:val="en-US" w:eastAsia="ja-JP"/>
        </w:rPr>
        <w:t xml:space="preserve"> measurement gap.</w:t>
      </w:r>
    </w:p>
    <w:p w14:paraId="4ABAEEE0" w14:textId="77777777" w:rsidR="00745E4A" w:rsidRPr="003531BE" w:rsidRDefault="00745E4A" w:rsidP="00745E4A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3531BE">
        <w:rPr>
          <w:rFonts w:eastAsia="ＭＳ 明朝" w:hint="eastAsia"/>
          <w:b/>
          <w:iCs/>
          <w:sz w:val="22"/>
          <w:u w:val="single"/>
          <w:lang w:val="en-US" w:eastAsia="ja-JP"/>
        </w:rPr>
        <w:t>Proposal 3</w:t>
      </w:r>
      <w:r w:rsidRPr="003531BE">
        <w:rPr>
          <w:rFonts w:eastAsia="ＭＳ 明朝" w:hint="eastAsia"/>
          <w:b/>
          <w:iCs/>
          <w:sz w:val="22"/>
          <w:lang w:val="en-US" w:eastAsia="ja-JP"/>
        </w:rPr>
        <w:t xml:space="preserve">: Evaluation periods for RLM could be scaled by following scaling factor </w:t>
      </w:r>
      <w:r w:rsidRPr="003531BE">
        <w:rPr>
          <w:rFonts w:eastAsia="ＭＳ 明朝" w:hint="eastAsia"/>
          <w:b/>
          <w:i/>
          <w:iCs/>
          <w:sz w:val="22"/>
          <w:lang w:val="en-US" w:eastAsia="ja-JP"/>
        </w:rPr>
        <w:t>P</w:t>
      </w:r>
      <w:r w:rsidRPr="003531BE">
        <w:rPr>
          <w:rFonts w:eastAsia="ＭＳ 明朝" w:hint="eastAsia"/>
          <w:b/>
          <w:iCs/>
          <w:sz w:val="22"/>
          <w:lang w:val="en-US" w:eastAsia="ja-JP"/>
        </w:rPr>
        <w:t>.</w:t>
      </w:r>
    </w:p>
    <w:p w14:paraId="006AE2CB" w14:textId="77777777" w:rsidR="00745E4A" w:rsidRDefault="00745E4A" w:rsidP="00745E4A">
      <w:pPr>
        <w:pStyle w:val="a3"/>
        <w:numPr>
          <w:ilvl w:val="0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>All RLM-RS are not overlapped with measurement gap.</w:t>
      </w:r>
    </w:p>
    <w:p w14:paraId="1F8B29F0" w14:textId="77777777" w:rsidR="00745E4A" w:rsidRDefault="00745E4A" w:rsidP="00745E4A">
      <w:pPr>
        <w:pStyle w:val="a3"/>
        <w:numPr>
          <w:ilvl w:val="1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m:oMath>
        <m:r>
          <m:rPr>
            <m:sty m:val="bi"/>
          </m:rPr>
          <w:rPr>
            <w:rFonts w:ascii="Cambria Math" w:eastAsia="ＭＳ 明朝" w:hAnsi="Cambria Math"/>
            <w:sz w:val="22"/>
            <w:lang w:val="en-US" w:eastAsia="ja-JP"/>
          </w:rPr>
          <m:t>P</m:t>
        </m:r>
        <m:r>
          <m:rPr>
            <m:sty m:val="b"/>
          </m:rPr>
          <w:rPr>
            <w:rFonts w:ascii="Cambria Math" w:eastAsia="ＭＳ 明朝" w:hAnsi="Cambria Math"/>
            <w:sz w:val="22"/>
            <w:lang w:val="en-US" w:eastAsia="ja-JP"/>
          </w:rPr>
          <m:t>=</m:t>
        </m:r>
        <m:f>
          <m:fPr>
            <m:ctrlPr>
              <w:rPr>
                <w:rFonts w:ascii="Cambria Math" w:eastAsia="ＭＳ 明朝" w:hAnsi="Cambria Math"/>
                <w:b/>
                <w:iCs/>
                <w:sz w:val="22"/>
                <w:lang w:val="en-US" w:eastAsia="ja-JP"/>
              </w:rPr>
            </m:ctrlPr>
          </m:fPr>
          <m:num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1 - </m:t>
            </m:r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/>
                    <w:iCs/>
                    <w:sz w:val="22"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ＭＳ 明朝" w:hAnsi="Cambria Math"/>
                        <w:b/>
                        <w:i/>
                        <w:iCs/>
                        <w:sz w:val="22"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SSB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SMTC periodicity</m:t>
                </m:r>
              </m:den>
            </m:f>
          </m:den>
        </m:f>
      </m:oMath>
    </w:p>
    <w:p w14:paraId="38D4ABC3" w14:textId="77777777" w:rsidR="00745E4A" w:rsidRDefault="00745E4A" w:rsidP="00745E4A">
      <w:pPr>
        <w:pStyle w:val="a3"/>
        <w:numPr>
          <w:ilvl w:val="0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 w:rsidRPr="001B0C29">
        <w:rPr>
          <w:rFonts w:eastAsia="ＭＳ 明朝"/>
          <w:b/>
          <w:iCs/>
          <w:sz w:val="22"/>
          <w:lang w:val="en-US" w:eastAsia="ja-JP"/>
        </w:rPr>
        <w:t>Some or all of SMTC window would be covered by measurement gap.</w:t>
      </w:r>
    </w:p>
    <w:p w14:paraId="51CE396F" w14:textId="77777777" w:rsidR="00745E4A" w:rsidRDefault="00745E4A" w:rsidP="00745E4A">
      <w:pPr>
        <w:pStyle w:val="a3"/>
        <w:numPr>
          <w:ilvl w:val="1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m:oMath>
        <m:r>
          <m:rPr>
            <m:sty m:val="bi"/>
          </m:rPr>
          <w:rPr>
            <w:rFonts w:ascii="Cambria Math" w:eastAsia="ＭＳ 明朝" w:hAnsi="Cambria Math"/>
            <w:sz w:val="22"/>
            <w:lang w:val="en-US" w:eastAsia="ja-JP"/>
          </w:rPr>
          <m:t>P=</m:t>
        </m:r>
        <m:f>
          <m:fPr>
            <m:ctrlPr>
              <w:rPr>
                <w:rFonts w:ascii="Cambria Math" w:eastAsia="ＭＳ 明朝" w:hAnsi="Cambria Math"/>
                <w:b/>
                <w:iCs/>
                <w:sz w:val="22"/>
                <w:lang w:val="en-US" w:eastAsia="ja-JP"/>
              </w:rPr>
            </m:ctrlPr>
          </m:fPr>
          <m:num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1 - </m:t>
            </m:r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/>
                    <w:iCs/>
                    <w:sz w:val="22"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ＭＳ 明朝" w:hAnsi="Cambria Math"/>
                        <w:b/>
                        <w:i/>
                        <w:iCs/>
                        <w:sz w:val="22"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SSB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max{SMTC periodicity, MGRP}</m:t>
                </m:r>
              </m:den>
            </m:f>
          </m:den>
        </m:f>
      </m:oMath>
    </w:p>
    <w:p w14:paraId="6F7E3488" w14:textId="77777777" w:rsidR="00745E4A" w:rsidRDefault="00745E4A" w:rsidP="00745E4A">
      <w:pPr>
        <w:pStyle w:val="a3"/>
        <w:numPr>
          <w:ilvl w:val="0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 w:rsidRPr="00F10268">
        <w:rPr>
          <w:rFonts w:eastAsia="ＭＳ 明朝"/>
          <w:b/>
          <w:iCs/>
          <w:sz w:val="22"/>
          <w:lang w:val="en-US" w:eastAsia="ja-JP"/>
        </w:rPr>
        <w:t>No SMTC window would be covered by measurement gap.</w:t>
      </w:r>
    </w:p>
    <w:p w14:paraId="57B2441C" w14:textId="77777777" w:rsidR="00745E4A" w:rsidRDefault="00745E4A" w:rsidP="00745E4A">
      <w:pPr>
        <w:pStyle w:val="a3"/>
        <w:numPr>
          <w:ilvl w:val="1"/>
          <w:numId w:val="7"/>
        </w:numPr>
        <w:spacing w:after="120"/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m:oMath>
        <m:r>
          <m:rPr>
            <m:sty m:val="bi"/>
          </m:rPr>
          <w:rPr>
            <w:rFonts w:ascii="Cambria Math" w:eastAsia="ＭＳ 明朝" w:hAnsi="Cambria Math"/>
            <w:sz w:val="22"/>
            <w:lang w:val="en-US" w:eastAsia="ja-JP"/>
          </w:rPr>
          <m:t>P=</m:t>
        </m:r>
        <m:f>
          <m:fPr>
            <m:ctrlPr>
              <w:rPr>
                <w:rFonts w:ascii="Cambria Math" w:eastAsia="ＭＳ 明朝" w:hAnsi="Cambria Math"/>
                <w:b/>
                <w:iCs/>
                <w:sz w:val="22"/>
                <w:lang w:val="en-US" w:eastAsia="ja-JP"/>
              </w:rPr>
            </m:ctrlPr>
          </m:fPr>
          <m:num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1 - </m:t>
            </m:r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/>
                    <w:iCs/>
                    <w:sz w:val="22"/>
                    <w:lang w:val="en-US" w:eastAsia="ja-JP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Q</m:t>
                </m:r>
              </m:den>
            </m:f>
          </m:den>
        </m:f>
      </m:oMath>
      <w:r>
        <w:rPr>
          <w:rFonts w:eastAsia="ＭＳ 明朝" w:hint="eastAsia"/>
          <w:b/>
          <w:iCs/>
          <w:sz w:val="22"/>
          <w:lang w:val="en-US" w:eastAsia="ja-JP"/>
        </w:rPr>
        <w:t xml:space="preserve">, </w:t>
      </w:r>
      <m:oMath>
        <m:r>
          <m:rPr>
            <m:sty m:val="bi"/>
          </m:rPr>
          <w:rPr>
            <w:rFonts w:ascii="Cambria Math" w:eastAsia="ＭＳ 明朝" w:hAnsi="Cambria Math"/>
            <w:sz w:val="22"/>
            <w:lang w:val="en-US" w:eastAsia="ja-JP"/>
          </w:rPr>
          <m:t>Q=</m:t>
        </m:r>
        <m:f>
          <m:fPr>
            <m:ctrlPr>
              <w:rPr>
                <w:rFonts w:ascii="Cambria Math" w:eastAsia="ＭＳ 明朝" w:hAnsi="Cambria Math"/>
                <w:b/>
                <w:iCs/>
                <w:sz w:val="22"/>
                <w:lang w:val="en-US" w:eastAsia="ja-JP"/>
              </w:rPr>
            </m:ctrlPr>
          </m:fPr>
          <m:num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Cs/>
                    <w:sz w:val="22"/>
                    <w:lang w:val="en-US" w:eastAsia="ja-JP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max{SMTC periodicity, MGRP}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min{SMTC periodicity, MGRP}</m:t>
                </m:r>
              </m:den>
            </m:f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 +1</m:t>
            </m:r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 xml:space="preserve"> </m:t>
            </m:r>
            <m:f>
              <m:fPr>
                <m:type m:val="skw"/>
                <m:ctrlPr>
                  <w:rPr>
                    <w:rFonts w:ascii="Cambria Math" w:eastAsia="ＭＳ 明朝" w:hAnsi="Cambria Math"/>
                    <w:b/>
                    <w:i/>
                    <w:iCs/>
                    <w:sz w:val="22"/>
                    <w:lang w:val="en-US" w:eastAsia="ja-JP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max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 xml:space="preserve">{SMTC periodicity, 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MGRP</m:t>
                </m:r>
                <m:r>
                  <m:rPr>
                    <m:sty m:val="b"/>
                  </m:rPr>
                  <w:rPr>
                    <w:rFonts w:ascii="Cambria Math" w:eastAsia="ＭＳ 明朝" w:hAnsi="Cambria Math"/>
                    <w:sz w:val="22"/>
                    <w:lang w:val="en-US" w:eastAsia="ja-JP"/>
                  </w:rPr>
                  <m:t>}</m:t>
                </m:r>
              </m:num>
              <m:den>
                <m:sSub>
                  <m:sSubPr>
                    <m:ctrlPr>
                      <w:rPr>
                        <w:rFonts w:ascii="Cambria Math" w:eastAsia="ＭＳ 明朝" w:hAnsi="Cambria Math"/>
                        <w:b/>
                        <w:i/>
                        <w:iCs/>
                        <w:sz w:val="22"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ＭＳ 明朝" w:hAnsi="Cambria Math"/>
                        <w:sz w:val="22"/>
                        <w:lang w:val="en-US" w:eastAsia="ja-JP"/>
                      </w:rPr>
                      <m:t>SSB</m:t>
                    </m:r>
                  </m:sub>
                </m:sSub>
              </m:den>
            </m:f>
          </m:den>
        </m:f>
      </m:oMath>
    </w:p>
    <w:p w14:paraId="49AF0FB5" w14:textId="77777777" w:rsidR="00C57DA8" w:rsidRPr="008628D8" w:rsidRDefault="00C57DA8" w:rsidP="00C57DA8">
      <w:pPr>
        <w:spacing w:after="120"/>
        <w:ind w:right="220"/>
        <w:jc w:val="both"/>
        <w:rPr>
          <w:rFonts w:eastAsia="ＭＳ 明朝"/>
          <w:b/>
          <w:sz w:val="22"/>
          <w:lang w:val="en-US" w:eastAsia="ja-JP"/>
        </w:rPr>
      </w:pPr>
      <w:r w:rsidRPr="005E5C65">
        <w:rPr>
          <w:rFonts w:eastAsia="ＭＳ 明朝" w:hint="eastAsia"/>
          <w:b/>
          <w:sz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sz w:val="22"/>
          <w:u w:val="single"/>
          <w:lang w:val="en-US" w:eastAsia="ja-JP"/>
        </w:rPr>
        <w:t>4</w:t>
      </w:r>
      <w:r w:rsidRPr="005E5C65">
        <w:rPr>
          <w:rFonts w:eastAsia="ＭＳ 明朝" w:hint="eastAsia"/>
          <w:b/>
          <w:sz w:val="22"/>
          <w:lang w:val="en-US" w:eastAsia="ja-JP"/>
        </w:rPr>
        <w:t>: RAN4 needs to define RRM requirements for both SSB based and CSI-RS based link reconfiguration</w:t>
      </w:r>
      <w:r>
        <w:rPr>
          <w:rFonts w:eastAsia="ＭＳ 明朝" w:hint="eastAsia"/>
          <w:b/>
          <w:sz w:val="22"/>
          <w:lang w:val="en-US" w:eastAsia="ja-JP"/>
        </w:rPr>
        <w:t xml:space="preserve"> feature, and specification structure and part of requirements could be reused from RLM.</w:t>
      </w:r>
    </w:p>
    <w:p w14:paraId="0C575230" w14:textId="77777777" w:rsidR="00ED5E01" w:rsidRPr="00B435C8" w:rsidRDefault="00ED5E01" w:rsidP="00ED5E01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 w:hint="eastAsia"/>
          <w:sz w:val="32"/>
          <w:lang w:eastAsia="ja-JP"/>
        </w:rPr>
        <w:t>Reference</w:t>
      </w:r>
    </w:p>
    <w:p w14:paraId="6AABD42D" w14:textId="71B37E1E" w:rsidR="00ED5E01" w:rsidRDefault="007F53CA" w:rsidP="00DC23DA">
      <w:pPr>
        <w:numPr>
          <w:ilvl w:val="0"/>
          <w:numId w:val="2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7F53CA">
        <w:rPr>
          <w:rFonts w:eastAsiaTheme="minorEastAsia"/>
          <w:sz w:val="22"/>
          <w:lang w:eastAsia="ja-JP"/>
        </w:rPr>
        <w:t>R4-1802538</w:t>
      </w:r>
      <w:r w:rsidR="00ED5E01" w:rsidRPr="0055566C">
        <w:rPr>
          <w:rFonts w:eastAsiaTheme="minorEastAsia" w:hint="eastAsia"/>
          <w:sz w:val="22"/>
          <w:lang w:eastAsia="ja-JP"/>
        </w:rPr>
        <w:t xml:space="preserve">, NTT DOCOMO, </w:t>
      </w:r>
      <w:r w:rsidR="00ED5E01" w:rsidRPr="0055566C">
        <w:rPr>
          <w:rFonts w:eastAsiaTheme="minorEastAsia"/>
          <w:sz w:val="22"/>
          <w:lang w:eastAsia="ja-JP"/>
        </w:rPr>
        <w:t>“</w:t>
      </w:r>
      <w:r w:rsidRPr="007F53CA">
        <w:rPr>
          <w:rFonts w:eastAsiaTheme="minorEastAsia"/>
          <w:sz w:val="22"/>
          <w:lang w:eastAsia="ja-JP"/>
        </w:rPr>
        <w:t>Remaining issues on Radio link monitoring based on SSB</w:t>
      </w:r>
      <w:r w:rsidR="00ED5E01" w:rsidRPr="0055566C">
        <w:rPr>
          <w:rFonts w:eastAsiaTheme="minorEastAsia" w:hint="eastAsia"/>
          <w:sz w:val="22"/>
          <w:lang w:eastAsia="ja-JP"/>
        </w:rPr>
        <w:t>,</w:t>
      </w:r>
      <w:r w:rsidR="00ED5E01" w:rsidRPr="0055566C">
        <w:rPr>
          <w:rFonts w:eastAsiaTheme="minorEastAsia"/>
          <w:sz w:val="22"/>
          <w:lang w:eastAsia="ja-JP"/>
        </w:rPr>
        <w:t>”</w:t>
      </w:r>
      <w:r>
        <w:rPr>
          <w:rFonts w:eastAsiaTheme="minorEastAsia" w:hint="eastAsia"/>
          <w:sz w:val="22"/>
          <w:lang w:eastAsia="ja-JP"/>
        </w:rPr>
        <w:t xml:space="preserve"> Feb</w:t>
      </w:r>
      <w:r w:rsidR="00ED5E01" w:rsidRPr="0055566C">
        <w:rPr>
          <w:rFonts w:eastAsiaTheme="minorEastAsia" w:hint="eastAsia"/>
          <w:sz w:val="22"/>
          <w:lang w:eastAsia="ja-JP"/>
        </w:rPr>
        <w:t>. 2018</w:t>
      </w:r>
    </w:p>
    <w:p w14:paraId="283469CB" w14:textId="7675D6C5" w:rsidR="00342A33" w:rsidRPr="00ED5E01" w:rsidRDefault="000F57FB" w:rsidP="002C3F70">
      <w:pPr>
        <w:numPr>
          <w:ilvl w:val="0"/>
          <w:numId w:val="2"/>
        </w:numPr>
        <w:spacing w:after="180"/>
        <w:jc w:val="both"/>
      </w:pPr>
      <w:r w:rsidRPr="002C3F70">
        <w:rPr>
          <w:rFonts w:eastAsiaTheme="minorEastAsia"/>
          <w:sz w:val="22"/>
          <w:lang w:eastAsia="ja-JP"/>
        </w:rPr>
        <w:t>R4-1803477</w:t>
      </w:r>
      <w:r w:rsidRPr="002C3F70">
        <w:rPr>
          <w:rFonts w:eastAsiaTheme="minorEastAsia" w:hint="eastAsia"/>
          <w:sz w:val="22"/>
          <w:lang w:eastAsia="ja-JP"/>
        </w:rPr>
        <w:t xml:space="preserve">, Nokia, Nokia Shanghai Bell, </w:t>
      </w:r>
      <w:r w:rsidRPr="002C3F70">
        <w:rPr>
          <w:rFonts w:eastAsiaTheme="minorEastAsia"/>
          <w:sz w:val="22"/>
          <w:lang w:eastAsia="ja-JP"/>
        </w:rPr>
        <w:t>“WF on RLM requirements for NR</w:t>
      </w:r>
      <w:r w:rsidRPr="002C3F70">
        <w:rPr>
          <w:rFonts w:eastAsiaTheme="minorEastAsia" w:hint="eastAsia"/>
          <w:sz w:val="22"/>
          <w:lang w:eastAsia="ja-JP"/>
        </w:rPr>
        <w:t>,</w:t>
      </w:r>
      <w:r w:rsidRPr="002C3F70">
        <w:rPr>
          <w:rFonts w:eastAsiaTheme="minorEastAsia"/>
          <w:sz w:val="22"/>
          <w:lang w:eastAsia="ja-JP"/>
        </w:rPr>
        <w:t>”</w:t>
      </w:r>
      <w:r w:rsidRPr="002C3F70">
        <w:rPr>
          <w:rFonts w:eastAsiaTheme="minorEastAsia" w:hint="eastAsia"/>
          <w:sz w:val="22"/>
          <w:lang w:eastAsia="ja-JP"/>
        </w:rPr>
        <w:t xml:space="preserve"> Feb. 2018</w:t>
      </w:r>
    </w:p>
    <w:sectPr w:rsidR="00342A33" w:rsidRPr="00ED5E01" w:rsidSect="00B64AD3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F7449" w14:textId="77777777" w:rsidR="00F33E66" w:rsidRDefault="00F33E66" w:rsidP="0009385D">
      <w:r>
        <w:separator/>
      </w:r>
    </w:p>
  </w:endnote>
  <w:endnote w:type="continuationSeparator" w:id="0">
    <w:p w14:paraId="0F533006" w14:textId="77777777" w:rsidR="00F33E66" w:rsidRDefault="00F33E66" w:rsidP="0009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29927" w14:textId="77777777" w:rsidR="00F33E66" w:rsidRDefault="00F33E66" w:rsidP="0009385D">
      <w:r>
        <w:separator/>
      </w:r>
    </w:p>
  </w:footnote>
  <w:footnote w:type="continuationSeparator" w:id="0">
    <w:p w14:paraId="28BD3A36" w14:textId="77777777" w:rsidR="00F33E66" w:rsidRDefault="00F33E66" w:rsidP="00093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02F45"/>
    <w:multiLevelType w:val="hybridMultilevel"/>
    <w:tmpl w:val="307C6F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292F2FC1"/>
    <w:multiLevelType w:val="hybridMultilevel"/>
    <w:tmpl w:val="9BA6BC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DAC23A9"/>
    <w:multiLevelType w:val="hybridMultilevel"/>
    <w:tmpl w:val="A810EA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A4606D8"/>
    <w:multiLevelType w:val="hybridMultilevel"/>
    <w:tmpl w:val="42A073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7BEB39F2"/>
    <w:multiLevelType w:val="hybridMultilevel"/>
    <w:tmpl w:val="9428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EEF6353"/>
    <w:multiLevelType w:val="hybridMultilevel"/>
    <w:tmpl w:val="BCE2A558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53A2C224">
      <w:start w:val="1"/>
      <w:numFmt w:val="lowerLetter"/>
      <w:lvlText w:val="%2)"/>
      <w:lvlJc w:val="left"/>
      <w:pPr>
        <w:ind w:left="840" w:hanging="420"/>
      </w:pPr>
      <w:rPr>
        <w:rFonts w:cs="Arial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01"/>
    <w:rsid w:val="00023D10"/>
    <w:rsid w:val="00035EEB"/>
    <w:rsid w:val="000729D5"/>
    <w:rsid w:val="0009385D"/>
    <w:rsid w:val="000F57FB"/>
    <w:rsid w:val="00100F23"/>
    <w:rsid w:val="00112BDE"/>
    <w:rsid w:val="001518CF"/>
    <w:rsid w:val="0019058E"/>
    <w:rsid w:val="001A63F2"/>
    <w:rsid w:val="001B0C29"/>
    <w:rsid w:val="001F4A0D"/>
    <w:rsid w:val="00267C3C"/>
    <w:rsid w:val="00276A61"/>
    <w:rsid w:val="002810FF"/>
    <w:rsid w:val="002960D5"/>
    <w:rsid w:val="002C3F70"/>
    <w:rsid w:val="002E1688"/>
    <w:rsid w:val="003053BA"/>
    <w:rsid w:val="00334F76"/>
    <w:rsid w:val="00335674"/>
    <w:rsid w:val="00346461"/>
    <w:rsid w:val="003531BE"/>
    <w:rsid w:val="00355522"/>
    <w:rsid w:val="00376EBE"/>
    <w:rsid w:val="0038532B"/>
    <w:rsid w:val="003E296B"/>
    <w:rsid w:val="004325C2"/>
    <w:rsid w:val="0043507E"/>
    <w:rsid w:val="00447242"/>
    <w:rsid w:val="00462B32"/>
    <w:rsid w:val="00483CC1"/>
    <w:rsid w:val="0048790C"/>
    <w:rsid w:val="004C03CB"/>
    <w:rsid w:val="004E1EEC"/>
    <w:rsid w:val="004F4512"/>
    <w:rsid w:val="00515E33"/>
    <w:rsid w:val="005226B7"/>
    <w:rsid w:val="005268DA"/>
    <w:rsid w:val="00554721"/>
    <w:rsid w:val="00592652"/>
    <w:rsid w:val="005D67E6"/>
    <w:rsid w:val="005E5C65"/>
    <w:rsid w:val="005E6CB3"/>
    <w:rsid w:val="00614B03"/>
    <w:rsid w:val="0065258A"/>
    <w:rsid w:val="00653845"/>
    <w:rsid w:val="006E59CF"/>
    <w:rsid w:val="007160F4"/>
    <w:rsid w:val="00745E4A"/>
    <w:rsid w:val="007D0B91"/>
    <w:rsid w:val="007F53CA"/>
    <w:rsid w:val="00842FEF"/>
    <w:rsid w:val="008452C7"/>
    <w:rsid w:val="00846E9C"/>
    <w:rsid w:val="00847AD2"/>
    <w:rsid w:val="008628D8"/>
    <w:rsid w:val="00874AE2"/>
    <w:rsid w:val="008879FE"/>
    <w:rsid w:val="00891446"/>
    <w:rsid w:val="008A6EE0"/>
    <w:rsid w:val="008C000D"/>
    <w:rsid w:val="008D7E7A"/>
    <w:rsid w:val="008E6893"/>
    <w:rsid w:val="009147B8"/>
    <w:rsid w:val="009162AF"/>
    <w:rsid w:val="009474F4"/>
    <w:rsid w:val="00974ADC"/>
    <w:rsid w:val="00982BB1"/>
    <w:rsid w:val="009B48D1"/>
    <w:rsid w:val="009B6A57"/>
    <w:rsid w:val="009F6366"/>
    <w:rsid w:val="00A06426"/>
    <w:rsid w:val="00A1029C"/>
    <w:rsid w:val="00A3676A"/>
    <w:rsid w:val="00A36BB4"/>
    <w:rsid w:val="00A417B3"/>
    <w:rsid w:val="00A46BB0"/>
    <w:rsid w:val="00A622AC"/>
    <w:rsid w:val="00A6573C"/>
    <w:rsid w:val="00AD3488"/>
    <w:rsid w:val="00AE3603"/>
    <w:rsid w:val="00AF180C"/>
    <w:rsid w:val="00AF1E5F"/>
    <w:rsid w:val="00B207B6"/>
    <w:rsid w:val="00B37156"/>
    <w:rsid w:val="00B644AD"/>
    <w:rsid w:val="00B76F1E"/>
    <w:rsid w:val="00BC352D"/>
    <w:rsid w:val="00BD4EBA"/>
    <w:rsid w:val="00BD5A95"/>
    <w:rsid w:val="00BF07F3"/>
    <w:rsid w:val="00BF7F5E"/>
    <w:rsid w:val="00C20EEC"/>
    <w:rsid w:val="00C24940"/>
    <w:rsid w:val="00C43FEE"/>
    <w:rsid w:val="00C57DA8"/>
    <w:rsid w:val="00C6429D"/>
    <w:rsid w:val="00C711FA"/>
    <w:rsid w:val="00C820F9"/>
    <w:rsid w:val="00CA629F"/>
    <w:rsid w:val="00CB3CEB"/>
    <w:rsid w:val="00CB5E7B"/>
    <w:rsid w:val="00CB637B"/>
    <w:rsid w:val="00CC209E"/>
    <w:rsid w:val="00CE710B"/>
    <w:rsid w:val="00CE78A3"/>
    <w:rsid w:val="00D40677"/>
    <w:rsid w:val="00D85BF3"/>
    <w:rsid w:val="00DA7572"/>
    <w:rsid w:val="00DC23DA"/>
    <w:rsid w:val="00DE7764"/>
    <w:rsid w:val="00E37276"/>
    <w:rsid w:val="00E430B4"/>
    <w:rsid w:val="00E55AA3"/>
    <w:rsid w:val="00EB3F32"/>
    <w:rsid w:val="00EB63AE"/>
    <w:rsid w:val="00EC7A60"/>
    <w:rsid w:val="00ED5E01"/>
    <w:rsid w:val="00EE0A9D"/>
    <w:rsid w:val="00EF3C2D"/>
    <w:rsid w:val="00EF7EA6"/>
    <w:rsid w:val="00F0684B"/>
    <w:rsid w:val="00F10268"/>
    <w:rsid w:val="00F31593"/>
    <w:rsid w:val="00F33E66"/>
    <w:rsid w:val="00F50285"/>
    <w:rsid w:val="00F65527"/>
    <w:rsid w:val="00F83A58"/>
    <w:rsid w:val="00FF14F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5115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E0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ED5E01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5E01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rsid w:val="00ED5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7"/>
    <w:unhideWhenUsed/>
    <w:rsid w:val="00ED5E0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6"/>
    <w:rsid w:val="00ED5E0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ED5E01"/>
    <w:pPr>
      <w:keepNext/>
      <w:keepLines/>
      <w:ind w:left="851" w:hanging="851"/>
    </w:pPr>
    <w:rPr>
      <w:rFonts w:ascii="Tms Rmn" w:eastAsia="ＭＳ 明朝" w:hAnsi="Tms Rmn"/>
      <w:sz w:val="18"/>
      <w:lang w:eastAsia="x-none"/>
    </w:rPr>
  </w:style>
  <w:style w:type="character" w:customStyle="1" w:styleId="TANChar">
    <w:name w:val="TAN Char"/>
    <w:link w:val="TAN"/>
    <w:rsid w:val="00ED5E01"/>
    <w:rPr>
      <w:rFonts w:ascii="Tms Rmn" w:eastAsia="ＭＳ 明朝" w:hAnsi="Tms Rmn" w:cs="Times New Roman"/>
      <w:kern w:val="0"/>
      <w:sz w:val="18"/>
      <w:szCs w:val="20"/>
      <w:lang w:val="en-GB" w:eastAsia="x-none"/>
    </w:rPr>
  </w:style>
  <w:style w:type="paragraph" w:styleId="a8">
    <w:name w:val="caption"/>
    <w:basedOn w:val="a"/>
    <w:next w:val="a"/>
    <w:uiPriority w:val="35"/>
    <w:unhideWhenUsed/>
    <w:qFormat/>
    <w:rsid w:val="00ED5E01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ED5E01"/>
  </w:style>
  <w:style w:type="paragraph" w:customStyle="1" w:styleId="TAH">
    <w:name w:val="TAH"/>
    <w:basedOn w:val="TAC"/>
    <w:link w:val="TAHCar"/>
    <w:rsid w:val="00ED5E01"/>
    <w:rPr>
      <w:b/>
    </w:rPr>
  </w:style>
  <w:style w:type="paragraph" w:customStyle="1" w:styleId="TAC">
    <w:name w:val="TAC"/>
    <w:basedOn w:val="a"/>
    <w:link w:val="TACChar"/>
    <w:rsid w:val="00ED5E01"/>
    <w:pPr>
      <w:keepNext/>
      <w:keepLines/>
      <w:jc w:val="center"/>
    </w:pPr>
    <w:rPr>
      <w:rFonts w:ascii="Arial" w:eastAsia="ＭＳ 明朝" w:hAnsi="Arial"/>
      <w:sz w:val="18"/>
    </w:rPr>
  </w:style>
  <w:style w:type="paragraph" w:customStyle="1" w:styleId="TH">
    <w:name w:val="TH"/>
    <w:basedOn w:val="a"/>
    <w:link w:val="THChar"/>
    <w:rsid w:val="00ED5E01"/>
    <w:pPr>
      <w:keepNext/>
      <w:keepLines/>
      <w:spacing w:before="60" w:after="18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ED5E01"/>
    <w:rPr>
      <w:rFonts w:ascii="Arial" w:eastAsia="ＭＳ 明朝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ED5E01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D5E01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874A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74AE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09385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9385D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Placeholder Text"/>
    <w:basedOn w:val="a0"/>
    <w:uiPriority w:val="99"/>
    <w:semiHidden/>
    <w:rsid w:val="003531BE"/>
    <w:rPr>
      <w:color w:val="808080"/>
    </w:rPr>
  </w:style>
  <w:style w:type="character" w:styleId="ae">
    <w:name w:val="annotation reference"/>
    <w:basedOn w:val="a0"/>
    <w:uiPriority w:val="99"/>
    <w:semiHidden/>
    <w:unhideWhenUsed/>
    <w:rsid w:val="00CA629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A629F"/>
  </w:style>
  <w:style w:type="character" w:customStyle="1" w:styleId="af0">
    <w:name w:val="コメント文字列 (文字)"/>
    <w:basedOn w:val="a0"/>
    <w:link w:val="af"/>
    <w:uiPriority w:val="99"/>
    <w:semiHidden/>
    <w:rsid w:val="00CA629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A629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A629F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E0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ED5E01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5E01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rsid w:val="00ED5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7"/>
    <w:unhideWhenUsed/>
    <w:rsid w:val="00ED5E0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6"/>
    <w:rsid w:val="00ED5E0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ED5E01"/>
    <w:pPr>
      <w:keepNext/>
      <w:keepLines/>
      <w:ind w:left="851" w:hanging="851"/>
    </w:pPr>
    <w:rPr>
      <w:rFonts w:ascii="Tms Rmn" w:eastAsia="ＭＳ 明朝" w:hAnsi="Tms Rmn"/>
      <w:sz w:val="18"/>
      <w:lang w:eastAsia="x-none"/>
    </w:rPr>
  </w:style>
  <w:style w:type="character" w:customStyle="1" w:styleId="TANChar">
    <w:name w:val="TAN Char"/>
    <w:link w:val="TAN"/>
    <w:rsid w:val="00ED5E01"/>
    <w:rPr>
      <w:rFonts w:ascii="Tms Rmn" w:eastAsia="ＭＳ 明朝" w:hAnsi="Tms Rmn" w:cs="Times New Roman"/>
      <w:kern w:val="0"/>
      <w:sz w:val="18"/>
      <w:szCs w:val="20"/>
      <w:lang w:val="en-GB" w:eastAsia="x-none"/>
    </w:rPr>
  </w:style>
  <w:style w:type="paragraph" w:styleId="a8">
    <w:name w:val="caption"/>
    <w:basedOn w:val="a"/>
    <w:next w:val="a"/>
    <w:uiPriority w:val="35"/>
    <w:unhideWhenUsed/>
    <w:qFormat/>
    <w:rsid w:val="00ED5E01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ED5E01"/>
  </w:style>
  <w:style w:type="paragraph" w:customStyle="1" w:styleId="TAH">
    <w:name w:val="TAH"/>
    <w:basedOn w:val="TAC"/>
    <w:link w:val="TAHCar"/>
    <w:rsid w:val="00ED5E01"/>
    <w:rPr>
      <w:b/>
    </w:rPr>
  </w:style>
  <w:style w:type="paragraph" w:customStyle="1" w:styleId="TAC">
    <w:name w:val="TAC"/>
    <w:basedOn w:val="a"/>
    <w:link w:val="TACChar"/>
    <w:rsid w:val="00ED5E01"/>
    <w:pPr>
      <w:keepNext/>
      <w:keepLines/>
      <w:jc w:val="center"/>
    </w:pPr>
    <w:rPr>
      <w:rFonts w:ascii="Arial" w:eastAsia="ＭＳ 明朝" w:hAnsi="Arial"/>
      <w:sz w:val="18"/>
    </w:rPr>
  </w:style>
  <w:style w:type="paragraph" w:customStyle="1" w:styleId="TH">
    <w:name w:val="TH"/>
    <w:basedOn w:val="a"/>
    <w:link w:val="THChar"/>
    <w:rsid w:val="00ED5E01"/>
    <w:pPr>
      <w:keepNext/>
      <w:keepLines/>
      <w:spacing w:before="60" w:after="18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ED5E01"/>
    <w:rPr>
      <w:rFonts w:ascii="Arial" w:eastAsia="ＭＳ 明朝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ED5E01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D5E01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874A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74AE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09385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9385D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Placeholder Text"/>
    <w:basedOn w:val="a0"/>
    <w:uiPriority w:val="99"/>
    <w:semiHidden/>
    <w:rsid w:val="003531BE"/>
    <w:rPr>
      <w:color w:val="808080"/>
    </w:rPr>
  </w:style>
  <w:style w:type="character" w:styleId="ae">
    <w:name w:val="annotation reference"/>
    <w:basedOn w:val="a0"/>
    <w:uiPriority w:val="99"/>
    <w:semiHidden/>
    <w:unhideWhenUsed/>
    <w:rsid w:val="00CA629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A629F"/>
  </w:style>
  <w:style w:type="character" w:customStyle="1" w:styleId="af0">
    <w:name w:val="コメント文字列 (文字)"/>
    <w:basedOn w:val="a0"/>
    <w:link w:val="af"/>
    <w:uiPriority w:val="99"/>
    <w:semiHidden/>
    <w:rsid w:val="00CA629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A629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A629F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9892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藤村直紀</dc:creator>
  <cp:lastModifiedBy>5088271</cp:lastModifiedBy>
  <cp:revision>11</cp:revision>
  <dcterms:created xsi:type="dcterms:W3CDTF">2018-04-06T07:23:00Z</dcterms:created>
  <dcterms:modified xsi:type="dcterms:W3CDTF">2018-04-06T10:33:00Z</dcterms:modified>
</cp:coreProperties>
</file>